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344E1" w14:textId="77777777" w:rsidR="0088748C" w:rsidRPr="0088748C" w:rsidRDefault="00AB4602" w:rsidP="0088748C">
      <w:pPr>
        <w:pStyle w:val="NormaleSPIS"/>
        <w:ind w:firstLine="0"/>
        <w:rPr>
          <w:rFonts w:cs="Times New Roman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B5C37D6" wp14:editId="1BD70D79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8748C" w:rsidRPr="0088748C">
        <w:rPr>
          <w:rFonts w:cs="Times New Roman"/>
        </w:rPr>
        <w:t xml:space="preserve">     REPUBLIKA HRVATSKA</w:t>
      </w:r>
    </w:p>
    <w:p w14:paraId="41161B65" w14:textId="77777777" w:rsidR="0088748C" w:rsidRPr="0088748C" w:rsidRDefault="0088748C" w:rsidP="0088748C">
      <w:pPr>
        <w:spacing w:after="0"/>
        <w:rPr>
          <w:rFonts w:eastAsia="Times New Roman" w:cs="Times New Roman"/>
          <w:lang w:eastAsia="hr-HR"/>
        </w:rPr>
      </w:pPr>
      <w:r w:rsidRPr="0088748C">
        <w:rPr>
          <w:rFonts w:eastAsia="Times New Roman" w:cs="Times New Roman"/>
          <w:lang w:eastAsia="hr-HR"/>
        </w:rPr>
        <w:t>TRGOVAČKI SUD U ZAGREBU</w:t>
      </w:r>
    </w:p>
    <w:p w14:paraId="0825D040" w14:textId="77777777" w:rsidR="0088748C" w:rsidRPr="0088748C" w:rsidRDefault="0088748C" w:rsidP="0088748C">
      <w:pPr>
        <w:spacing w:after="0"/>
        <w:rPr>
          <w:rFonts w:eastAsia="Times New Roman" w:cs="Times New Roman"/>
          <w:lang w:eastAsia="hr-HR"/>
        </w:rPr>
      </w:pPr>
      <w:r w:rsidRPr="0088748C">
        <w:rPr>
          <w:rFonts w:eastAsia="Times New Roman" w:cs="Times New Roman"/>
          <w:lang w:eastAsia="hr-HR"/>
        </w:rPr>
        <w:t xml:space="preserve">         Stalna služba u Karlovcu </w:t>
      </w:r>
    </w:p>
    <w:p w14:paraId="2DB2D076" w14:textId="77777777" w:rsidR="0088748C" w:rsidRPr="0088748C" w:rsidRDefault="0088748C" w:rsidP="0088748C">
      <w:pPr>
        <w:spacing w:after="0"/>
        <w:rPr>
          <w:rFonts w:eastAsia="Times New Roman" w:cs="Times New Roman"/>
          <w:lang w:eastAsia="hr-HR"/>
        </w:rPr>
      </w:pPr>
      <w:r w:rsidRPr="0088748C">
        <w:rPr>
          <w:rFonts w:eastAsia="Times New Roman" w:cs="Times New Roman"/>
          <w:lang w:eastAsia="hr-HR"/>
        </w:rPr>
        <w:t>Karlovac, Trg hrvatskih branitelja 1/II</w:t>
      </w:r>
    </w:p>
    <w:p w14:paraId="3FF414F6" w14:textId="77777777" w:rsidR="0088748C" w:rsidRPr="0088748C" w:rsidRDefault="0088748C" w:rsidP="0088748C">
      <w:pPr>
        <w:spacing w:after="0"/>
        <w:rPr>
          <w:rFonts w:eastAsia="Times New Roman" w:cs="Times New Roman"/>
          <w:lang w:eastAsia="hr-HR"/>
        </w:rPr>
      </w:pPr>
    </w:p>
    <w:p w14:paraId="11D4EFE5" w14:textId="77777777" w:rsidR="0088748C" w:rsidRPr="0088748C" w:rsidRDefault="0088748C" w:rsidP="0088748C">
      <w:pPr>
        <w:spacing w:after="0"/>
        <w:jc w:val="center"/>
        <w:rPr>
          <w:rFonts w:eastAsia="Times New Roman" w:cs="Times New Roman"/>
          <w:lang w:eastAsia="hr-HR"/>
        </w:rPr>
      </w:pPr>
      <w:r w:rsidRPr="0088748C">
        <w:rPr>
          <w:rFonts w:eastAsia="Times New Roman" w:cs="Times New Roman"/>
          <w:lang w:eastAsia="hr-HR"/>
        </w:rPr>
        <w:t>R E P U B  L I K A   H R V A T S K A</w:t>
      </w:r>
    </w:p>
    <w:p w14:paraId="3103E575" w14:textId="77777777" w:rsidR="0088748C" w:rsidRPr="0088748C" w:rsidRDefault="0088748C" w:rsidP="0088748C">
      <w:pPr>
        <w:spacing w:after="0"/>
        <w:rPr>
          <w:rFonts w:eastAsia="Times New Roman" w:cs="Times New Roman"/>
          <w:lang w:eastAsia="hr-HR"/>
        </w:rPr>
      </w:pPr>
    </w:p>
    <w:p w14:paraId="7D8674FE" w14:textId="77777777" w:rsidR="0088748C" w:rsidRPr="0088748C" w:rsidRDefault="0088748C" w:rsidP="0088748C">
      <w:pPr>
        <w:tabs>
          <w:tab w:val="left" w:pos="4050"/>
        </w:tabs>
        <w:spacing w:after="0"/>
        <w:rPr>
          <w:rFonts w:eastAsia="Times New Roman" w:cs="Times New Roman"/>
          <w:lang w:eastAsia="hr-HR"/>
        </w:rPr>
      </w:pPr>
      <w:r w:rsidRPr="0088748C">
        <w:rPr>
          <w:rFonts w:eastAsia="Times New Roman" w:cs="Times New Roman"/>
          <w:lang w:eastAsia="hr-HR"/>
        </w:rPr>
        <w:tab/>
        <w:t>R J E Š E N J E</w:t>
      </w:r>
    </w:p>
    <w:p w14:paraId="2A433D05" w14:textId="77777777" w:rsidR="0088748C" w:rsidRPr="0088748C" w:rsidRDefault="0088748C" w:rsidP="0088748C">
      <w:pPr>
        <w:spacing w:after="0"/>
        <w:rPr>
          <w:rFonts w:eastAsia="Times New Roman" w:cs="Times New Roman"/>
          <w:lang w:eastAsia="hr-HR"/>
        </w:rPr>
      </w:pPr>
    </w:p>
    <w:p w14:paraId="7088AF52" w14:textId="77777777" w:rsidR="0088748C" w:rsidRPr="0088748C" w:rsidRDefault="0088748C" w:rsidP="0088748C">
      <w:pPr>
        <w:spacing w:after="0"/>
        <w:jc w:val="both"/>
        <w:rPr>
          <w:rFonts w:eastAsia="Times New Roman" w:cs="Times New Roman"/>
          <w:lang w:eastAsia="hr-HR"/>
        </w:rPr>
      </w:pPr>
      <w:r w:rsidRPr="0088748C">
        <w:rPr>
          <w:rFonts w:eastAsia="Times New Roman" w:cs="Times New Roman"/>
          <w:lang w:eastAsia="hr-HR"/>
        </w:rPr>
        <w:tab/>
        <w:t xml:space="preserve">TRGOVAČKI SUD U ZAGREBU, Stalna služba u Karlovcu, po sucu Jadranki </w:t>
      </w:r>
      <w:proofErr w:type="spellStart"/>
      <w:r w:rsidRPr="0088748C">
        <w:rPr>
          <w:rFonts w:eastAsia="Times New Roman" w:cs="Times New Roman"/>
          <w:lang w:eastAsia="hr-HR"/>
        </w:rPr>
        <w:t>Mađeruh</w:t>
      </w:r>
      <w:proofErr w:type="spellEnd"/>
      <w:r w:rsidRPr="0088748C">
        <w:rPr>
          <w:rFonts w:eastAsia="Times New Roman" w:cs="Times New Roman"/>
          <w:lang w:eastAsia="hr-HR"/>
        </w:rPr>
        <w:t>, kao stečajnom sucu, u stečajnom postupku nad stečajnim SG SJEVER 1978 d.o.o. u stečaju, Zagreb, Ilica 109, OIB: 78737820823, 23. siječnja 2019.</w:t>
      </w:r>
    </w:p>
    <w:p w14:paraId="46BADA12" w14:textId="77777777" w:rsidR="0088748C" w:rsidRPr="0088748C" w:rsidRDefault="0088748C" w:rsidP="0088748C">
      <w:pPr>
        <w:spacing w:after="0"/>
        <w:rPr>
          <w:rFonts w:eastAsia="Times New Roman" w:cs="Times New Roman"/>
          <w:lang w:eastAsia="hr-HR"/>
        </w:rPr>
      </w:pPr>
    </w:p>
    <w:p w14:paraId="094CB2FE" w14:textId="77777777" w:rsidR="0088748C" w:rsidRPr="0088748C" w:rsidRDefault="0088748C" w:rsidP="0088748C">
      <w:pPr>
        <w:spacing w:after="0"/>
        <w:jc w:val="center"/>
        <w:rPr>
          <w:rFonts w:eastAsia="Times New Roman" w:cs="Times New Roman"/>
          <w:lang w:eastAsia="hr-HR"/>
        </w:rPr>
      </w:pPr>
      <w:r w:rsidRPr="0088748C">
        <w:rPr>
          <w:rFonts w:eastAsia="Times New Roman" w:cs="Times New Roman"/>
          <w:lang w:eastAsia="hr-HR"/>
        </w:rPr>
        <w:t>r i j e š i o   j e</w:t>
      </w:r>
    </w:p>
    <w:p w14:paraId="5E7B7491" w14:textId="77777777" w:rsidR="0088748C" w:rsidRPr="0088748C" w:rsidRDefault="0088748C" w:rsidP="0088748C">
      <w:pPr>
        <w:spacing w:after="0"/>
        <w:jc w:val="center"/>
        <w:rPr>
          <w:rFonts w:eastAsia="Times New Roman" w:cs="Times New Roman"/>
          <w:lang w:eastAsia="hr-HR"/>
        </w:rPr>
      </w:pPr>
    </w:p>
    <w:p w14:paraId="4133C4A7" w14:textId="77777777" w:rsidR="0088748C" w:rsidRPr="0088748C" w:rsidRDefault="0088748C" w:rsidP="0088748C">
      <w:pPr>
        <w:numPr>
          <w:ilvl w:val="0"/>
          <w:numId w:val="47"/>
        </w:numPr>
        <w:spacing w:after="0"/>
        <w:jc w:val="both"/>
        <w:rPr>
          <w:rFonts w:eastAsia="Times New Roman" w:cs="Times New Roman"/>
          <w:lang w:eastAsia="hr-HR"/>
        </w:rPr>
      </w:pPr>
      <w:r w:rsidRPr="0088748C">
        <w:rPr>
          <w:rFonts w:eastAsia="Times New Roman" w:cs="Times New Roman"/>
          <w:lang w:eastAsia="hr-HR"/>
        </w:rPr>
        <w:t xml:space="preserve">U stečajnom postupku nad stečajnim dužnikom SG SJEVER 1978 d.o.o. u stečaju, Zagreb, Ilica 109, OIB: 78737820823, odgađa se provedba prodaje </w:t>
      </w:r>
      <w:r>
        <w:rPr>
          <w:rFonts w:eastAsia="Times New Roman" w:cs="Times New Roman"/>
          <w:lang w:eastAsia="hr-HR"/>
        </w:rPr>
        <w:t xml:space="preserve">dužnikovih </w:t>
      </w:r>
      <w:r w:rsidRPr="0088748C">
        <w:rPr>
          <w:rFonts w:eastAsia="Times New Roman" w:cs="Times New Roman"/>
          <w:lang w:eastAsia="hr-HR"/>
        </w:rPr>
        <w:t xml:space="preserve">nekretnina određena </w:t>
      </w:r>
      <w:proofErr w:type="spellStart"/>
      <w:r w:rsidRPr="0088748C">
        <w:rPr>
          <w:rFonts w:eastAsia="Times New Roman" w:cs="Times New Roman"/>
          <w:lang w:eastAsia="hr-HR"/>
        </w:rPr>
        <w:t>ovosudnim</w:t>
      </w:r>
      <w:proofErr w:type="spellEnd"/>
      <w:r w:rsidRPr="0088748C">
        <w:rPr>
          <w:rFonts w:eastAsia="Times New Roman" w:cs="Times New Roman"/>
          <w:lang w:eastAsia="hr-HR"/>
        </w:rPr>
        <w:t xml:space="preserve"> rješenjem poslovni broj St-6047/16 od 24. listopada 2018. na rok od 120 dana od dana donošenja ovog rješenja.</w:t>
      </w:r>
    </w:p>
    <w:p w14:paraId="7A0C1CAC" w14:textId="77777777" w:rsidR="0088748C" w:rsidRPr="0088748C" w:rsidRDefault="0088748C" w:rsidP="0088748C">
      <w:pPr>
        <w:spacing w:after="0"/>
        <w:ind w:left="1425"/>
        <w:jc w:val="both"/>
        <w:rPr>
          <w:rFonts w:eastAsia="Times New Roman" w:cs="Times New Roman"/>
          <w:lang w:eastAsia="hr-HR"/>
        </w:rPr>
      </w:pPr>
    </w:p>
    <w:p w14:paraId="3DB4E2CD" w14:textId="77777777" w:rsidR="0088748C" w:rsidRPr="0088748C" w:rsidRDefault="0088748C" w:rsidP="0088748C">
      <w:pPr>
        <w:numPr>
          <w:ilvl w:val="0"/>
          <w:numId w:val="47"/>
        </w:numPr>
        <w:spacing w:after="0"/>
        <w:jc w:val="both"/>
        <w:rPr>
          <w:rFonts w:eastAsia="Times New Roman" w:cs="Times New Roman"/>
          <w:lang w:eastAsia="hr-HR"/>
        </w:rPr>
      </w:pPr>
      <w:r w:rsidRPr="0088748C">
        <w:rPr>
          <w:rFonts w:eastAsia="Times New Roman" w:cs="Times New Roman"/>
          <w:lang w:eastAsia="hr-HR"/>
        </w:rPr>
        <w:t>Odgođeni postupak će se nastaviti kad Financijska agencija (dalje: FINA) zaprimi odluku ovog suda o nastavku prodaje.</w:t>
      </w:r>
    </w:p>
    <w:p w14:paraId="5F6DB71A" w14:textId="77777777" w:rsidR="0088748C" w:rsidRPr="0088748C" w:rsidRDefault="0088748C" w:rsidP="0088748C">
      <w:pPr>
        <w:spacing w:after="0"/>
        <w:ind w:left="708"/>
        <w:rPr>
          <w:rFonts w:eastAsia="Times New Roman" w:cs="Times New Roman"/>
          <w:lang w:eastAsia="hr-HR"/>
        </w:rPr>
      </w:pPr>
    </w:p>
    <w:p w14:paraId="0F16381D" w14:textId="77777777" w:rsidR="0088748C" w:rsidRPr="0088748C" w:rsidRDefault="0088748C" w:rsidP="0088748C">
      <w:pPr>
        <w:spacing w:after="0"/>
        <w:ind w:left="1425"/>
        <w:jc w:val="both"/>
        <w:rPr>
          <w:rFonts w:eastAsia="Times New Roman" w:cs="Times New Roman"/>
          <w:lang w:eastAsia="hr-HR"/>
        </w:rPr>
      </w:pPr>
    </w:p>
    <w:p w14:paraId="627377F1" w14:textId="77777777" w:rsidR="0088748C" w:rsidRPr="0088748C" w:rsidRDefault="0088748C" w:rsidP="0088748C">
      <w:pPr>
        <w:spacing w:after="0"/>
        <w:ind w:firstLine="708"/>
        <w:jc w:val="center"/>
        <w:rPr>
          <w:rFonts w:eastAsia="Times New Roman" w:cs="Times New Roman"/>
          <w:b/>
          <w:lang w:eastAsia="hr-HR"/>
        </w:rPr>
      </w:pPr>
      <w:r w:rsidRPr="0088748C">
        <w:rPr>
          <w:rFonts w:eastAsia="Times New Roman" w:cs="Times New Roman"/>
          <w:lang w:eastAsia="hr-HR"/>
        </w:rPr>
        <w:t>Obrazloženje</w:t>
      </w:r>
    </w:p>
    <w:p w14:paraId="02CD365D" w14:textId="77777777" w:rsidR="0088748C" w:rsidRPr="0088748C" w:rsidRDefault="0088748C" w:rsidP="0088748C">
      <w:pPr>
        <w:spacing w:after="0"/>
        <w:ind w:firstLine="708"/>
        <w:jc w:val="center"/>
        <w:rPr>
          <w:rFonts w:eastAsia="Times New Roman" w:cs="Times New Roman"/>
          <w:b/>
          <w:lang w:eastAsia="hr-HR"/>
        </w:rPr>
      </w:pPr>
    </w:p>
    <w:p w14:paraId="15AB5126" w14:textId="77777777" w:rsidR="0088748C" w:rsidRPr="0088748C" w:rsidRDefault="0088748C" w:rsidP="0088748C">
      <w:pPr>
        <w:spacing w:after="0"/>
        <w:ind w:firstLine="708"/>
        <w:jc w:val="center"/>
        <w:rPr>
          <w:rFonts w:eastAsia="Times New Roman" w:cs="Times New Roman"/>
          <w:b/>
          <w:lang w:eastAsia="hr-HR"/>
        </w:rPr>
      </w:pPr>
    </w:p>
    <w:p w14:paraId="6854DD98" w14:textId="77777777" w:rsidR="0088748C" w:rsidRPr="0088748C" w:rsidRDefault="0088748C" w:rsidP="0088748C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 w:rsidRPr="0088748C">
        <w:rPr>
          <w:rFonts w:eastAsia="Times New Roman" w:cs="Times New Roman"/>
          <w:lang w:eastAsia="hr-HR"/>
        </w:rPr>
        <w:t xml:space="preserve">Rješenjem ovog suda </w:t>
      </w:r>
      <w:proofErr w:type="spellStart"/>
      <w:r w:rsidRPr="0088748C">
        <w:rPr>
          <w:rFonts w:eastAsia="Times New Roman" w:cs="Times New Roman"/>
          <w:lang w:eastAsia="hr-HR"/>
        </w:rPr>
        <w:t>posl</w:t>
      </w:r>
      <w:proofErr w:type="spellEnd"/>
      <w:r w:rsidRPr="0088748C">
        <w:rPr>
          <w:rFonts w:eastAsia="Times New Roman" w:cs="Times New Roman"/>
          <w:lang w:eastAsia="hr-HR"/>
        </w:rPr>
        <w:t xml:space="preserve">. br. St-6047/16 od 24. listopada 2018. određena je prodaja dužnikovih nekretnina u stečajnom postupku, zaključkom ovog suda poslovni broj St-6047/16 od 7. prosinca 2018. utvrđena </w:t>
      </w:r>
      <w:r>
        <w:rPr>
          <w:rFonts w:eastAsia="Times New Roman" w:cs="Times New Roman"/>
          <w:lang w:eastAsia="hr-HR"/>
        </w:rPr>
        <w:t xml:space="preserve">je </w:t>
      </w:r>
      <w:r w:rsidRPr="0088748C">
        <w:rPr>
          <w:rFonts w:eastAsia="Times New Roman" w:cs="Times New Roman"/>
          <w:lang w:eastAsia="hr-HR"/>
        </w:rPr>
        <w:t>vrijednost tih nekretnina, te je određeno da će biti prodavane elektroničkom javnom dražbom koju će provesti FINA. U skladu s time sud je FINA-i dostavio navedeno rješenje i zaključak te zahtjeve za prodaju nekretnina u stečajnom postupku, što je FINA zaprimila 14. prosinca 2018.</w:t>
      </w:r>
    </w:p>
    <w:p w14:paraId="1AC6094E" w14:textId="77777777" w:rsidR="0088748C" w:rsidRPr="0088748C" w:rsidRDefault="0088748C" w:rsidP="0088748C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14:paraId="3A5FBD31" w14:textId="77777777" w:rsidR="0088748C" w:rsidRPr="0088748C" w:rsidRDefault="0088748C" w:rsidP="0088748C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 w:rsidRPr="0088748C">
        <w:rPr>
          <w:rFonts w:eastAsia="Times New Roman" w:cs="Times New Roman"/>
          <w:lang w:eastAsia="hr-HR"/>
        </w:rPr>
        <w:t xml:space="preserve">Na nekretninama čija je prodaja određena </w:t>
      </w:r>
      <w:proofErr w:type="spellStart"/>
      <w:r w:rsidRPr="0088748C">
        <w:rPr>
          <w:rFonts w:eastAsia="Times New Roman" w:cs="Times New Roman"/>
          <w:lang w:eastAsia="hr-HR"/>
        </w:rPr>
        <w:t>ovosudnim</w:t>
      </w:r>
      <w:proofErr w:type="spellEnd"/>
      <w:r w:rsidRPr="0088748C">
        <w:rPr>
          <w:rFonts w:eastAsia="Times New Roman" w:cs="Times New Roman"/>
          <w:lang w:eastAsia="hr-HR"/>
        </w:rPr>
        <w:t xml:space="preserve"> rješenjem St-6047/16 od 24. listopada 2018. upisano je založno pravo u korist Nove kreditne banke Maribor d.d. i SG </w:t>
      </w:r>
      <w:proofErr w:type="spellStart"/>
      <w:r w:rsidRPr="0088748C">
        <w:rPr>
          <w:rFonts w:eastAsia="Times New Roman" w:cs="Times New Roman"/>
          <w:lang w:eastAsia="hr-HR"/>
        </w:rPr>
        <w:t>Konzalt</w:t>
      </w:r>
      <w:proofErr w:type="spellEnd"/>
      <w:r w:rsidRPr="0088748C">
        <w:rPr>
          <w:rFonts w:eastAsia="Times New Roman" w:cs="Times New Roman"/>
          <w:lang w:eastAsia="hr-HR"/>
        </w:rPr>
        <w:t xml:space="preserve"> </w:t>
      </w:r>
      <w:proofErr w:type="spellStart"/>
      <w:r w:rsidRPr="0088748C">
        <w:rPr>
          <w:rFonts w:eastAsia="Times New Roman" w:cs="Times New Roman"/>
          <w:lang w:eastAsia="hr-HR"/>
        </w:rPr>
        <w:t>j.d.o.o</w:t>
      </w:r>
      <w:proofErr w:type="spellEnd"/>
      <w:r w:rsidRPr="0088748C">
        <w:rPr>
          <w:rFonts w:eastAsia="Times New Roman" w:cs="Times New Roman"/>
          <w:lang w:eastAsia="hr-HR"/>
        </w:rPr>
        <w:t xml:space="preserve">., pa ti vjerovnici u stečajnom postupku imaju status </w:t>
      </w:r>
      <w:proofErr w:type="spellStart"/>
      <w:r w:rsidRPr="0088748C">
        <w:rPr>
          <w:rFonts w:eastAsia="Times New Roman" w:cs="Times New Roman"/>
          <w:lang w:eastAsia="hr-HR"/>
        </w:rPr>
        <w:t>razlučnog</w:t>
      </w:r>
      <w:proofErr w:type="spellEnd"/>
      <w:r w:rsidRPr="0088748C">
        <w:rPr>
          <w:rFonts w:eastAsia="Times New Roman" w:cs="Times New Roman"/>
          <w:lang w:eastAsia="hr-HR"/>
        </w:rPr>
        <w:t xml:space="preserve"> vjerovnika. </w:t>
      </w:r>
    </w:p>
    <w:p w14:paraId="05E9E210" w14:textId="77777777" w:rsidR="0088748C" w:rsidRPr="0088748C" w:rsidRDefault="0088748C" w:rsidP="0088748C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14:paraId="78922A72" w14:textId="77777777" w:rsidR="0088748C" w:rsidRDefault="0088748C" w:rsidP="0088748C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 w:rsidRPr="0088748C">
        <w:rPr>
          <w:rFonts w:eastAsia="Times New Roman" w:cs="Times New Roman"/>
          <w:lang w:eastAsia="hr-HR"/>
        </w:rPr>
        <w:t>U podnesku od 17. siječnja 2019. stečajni</w:t>
      </w:r>
      <w:r>
        <w:rPr>
          <w:rFonts w:eastAsia="Times New Roman" w:cs="Times New Roman"/>
          <w:lang w:eastAsia="hr-HR"/>
        </w:rPr>
        <w:t xml:space="preserve"> vjerovnik </w:t>
      </w:r>
      <w:r w:rsidRPr="0088748C">
        <w:rPr>
          <w:rFonts w:eastAsia="Times New Roman" w:cs="Times New Roman"/>
          <w:lang w:eastAsia="hr-HR"/>
        </w:rPr>
        <w:t>-</w:t>
      </w:r>
      <w:r>
        <w:rPr>
          <w:rFonts w:eastAsia="Times New Roman" w:cs="Times New Roman"/>
          <w:lang w:eastAsia="hr-HR"/>
        </w:rPr>
        <w:t xml:space="preserve"> prvi </w:t>
      </w:r>
      <w:proofErr w:type="spellStart"/>
      <w:r w:rsidRPr="0088748C">
        <w:rPr>
          <w:rFonts w:eastAsia="Times New Roman" w:cs="Times New Roman"/>
          <w:lang w:eastAsia="hr-HR"/>
        </w:rPr>
        <w:t>razlučni</w:t>
      </w:r>
      <w:proofErr w:type="spellEnd"/>
      <w:r w:rsidRPr="0088748C">
        <w:rPr>
          <w:rFonts w:eastAsia="Times New Roman" w:cs="Times New Roman"/>
          <w:lang w:eastAsia="hr-HR"/>
        </w:rPr>
        <w:t xml:space="preserve"> vjerovnik Nova kreditna banka Maribor d.d. (dalje: </w:t>
      </w:r>
      <w:proofErr w:type="spellStart"/>
      <w:r w:rsidRPr="0088748C">
        <w:rPr>
          <w:rFonts w:eastAsia="Times New Roman" w:cs="Times New Roman"/>
          <w:lang w:eastAsia="hr-HR"/>
        </w:rPr>
        <w:t>razlučni</w:t>
      </w:r>
      <w:proofErr w:type="spellEnd"/>
      <w:r w:rsidRPr="0088748C">
        <w:rPr>
          <w:rFonts w:eastAsia="Times New Roman" w:cs="Times New Roman"/>
          <w:lang w:eastAsia="hr-HR"/>
        </w:rPr>
        <w:t xml:space="preserve"> vjerovnik) navodi da se pred Općinskim sudom u Novom Zagrebu trenutno vode postupci pod poslovnim brojem Ovr-1318/18 i Ovr-1319/18 pokrenuti od društva AR PLANE d.o.o. Republika Slovenija, Bistrica </w:t>
      </w:r>
      <w:proofErr w:type="spellStart"/>
      <w:r w:rsidRPr="0088748C">
        <w:rPr>
          <w:rFonts w:eastAsia="Times New Roman" w:cs="Times New Roman"/>
          <w:lang w:eastAsia="hr-HR"/>
        </w:rPr>
        <w:t>ob</w:t>
      </w:r>
      <w:proofErr w:type="spellEnd"/>
      <w:r w:rsidRPr="0088748C">
        <w:rPr>
          <w:rFonts w:eastAsia="Times New Roman" w:cs="Times New Roman"/>
          <w:lang w:eastAsia="hr-HR"/>
        </w:rPr>
        <w:t xml:space="preserve"> </w:t>
      </w:r>
      <w:proofErr w:type="spellStart"/>
      <w:r w:rsidRPr="0088748C">
        <w:rPr>
          <w:rFonts w:eastAsia="Times New Roman" w:cs="Times New Roman"/>
          <w:lang w:eastAsia="hr-HR"/>
        </w:rPr>
        <w:t>Sotli</w:t>
      </w:r>
      <w:proofErr w:type="spellEnd"/>
      <w:r w:rsidRPr="0088748C">
        <w:rPr>
          <w:rFonts w:eastAsia="Times New Roman" w:cs="Times New Roman"/>
          <w:lang w:eastAsia="hr-HR"/>
        </w:rPr>
        <w:t xml:space="preserve">, </w:t>
      </w:r>
      <w:proofErr w:type="spellStart"/>
      <w:r w:rsidRPr="0088748C">
        <w:rPr>
          <w:rFonts w:eastAsia="Times New Roman" w:cs="Times New Roman"/>
          <w:lang w:eastAsia="hr-HR"/>
        </w:rPr>
        <w:t>Zagaj</w:t>
      </w:r>
      <w:proofErr w:type="spellEnd"/>
      <w:r w:rsidRPr="0088748C">
        <w:rPr>
          <w:rFonts w:eastAsia="Times New Roman" w:cs="Times New Roman"/>
          <w:lang w:eastAsia="hr-HR"/>
        </w:rPr>
        <w:t xml:space="preserve"> 53, OIB: 23894233522, kao predlagatelja osiguranja protiv </w:t>
      </w:r>
      <w:proofErr w:type="spellStart"/>
      <w:r w:rsidRPr="0088748C">
        <w:rPr>
          <w:rFonts w:eastAsia="Times New Roman" w:cs="Times New Roman"/>
          <w:lang w:eastAsia="hr-HR"/>
        </w:rPr>
        <w:t>razlučnog</w:t>
      </w:r>
      <w:proofErr w:type="spellEnd"/>
      <w:r w:rsidRPr="0088748C">
        <w:rPr>
          <w:rFonts w:eastAsia="Times New Roman" w:cs="Times New Roman"/>
          <w:lang w:eastAsia="hr-HR"/>
        </w:rPr>
        <w:t xml:space="preserve"> vjerovnika kao protivnika osiguranja zasnivanjem založnog prava na tražbinama </w:t>
      </w:r>
      <w:proofErr w:type="spellStart"/>
      <w:r w:rsidRPr="0088748C">
        <w:rPr>
          <w:rFonts w:eastAsia="Times New Roman" w:cs="Times New Roman"/>
          <w:lang w:eastAsia="hr-HR"/>
        </w:rPr>
        <w:t>razlučnog</w:t>
      </w:r>
      <w:proofErr w:type="spellEnd"/>
      <w:r w:rsidRPr="0088748C">
        <w:rPr>
          <w:rFonts w:eastAsia="Times New Roman" w:cs="Times New Roman"/>
          <w:lang w:eastAsia="hr-HR"/>
        </w:rPr>
        <w:t xml:space="preserve"> vjerovnika, između ostalog i </w:t>
      </w:r>
      <w:r w:rsidRPr="0088748C">
        <w:rPr>
          <w:rFonts w:eastAsia="Times New Roman" w:cs="Times New Roman"/>
          <w:lang w:eastAsia="hr-HR"/>
        </w:rPr>
        <w:lastRenderedPageBreak/>
        <w:t xml:space="preserve">na tražbinama koje su predmet prodaje u ovom postupku. Predlagatelj osiguranja je podnio i prijedlog za upis zabilježbe pokretanja postupka u zemljišnim knjigama koji se vodi pred Općinskim građanskim sudom u Zagrebu, Zemljišnoknjižnim odjelom Zagreb pod poslovnim brojem Z-45214/18. Stoga </w:t>
      </w:r>
      <w:proofErr w:type="spellStart"/>
      <w:r w:rsidRPr="0088748C">
        <w:rPr>
          <w:rFonts w:eastAsia="Times New Roman" w:cs="Times New Roman"/>
          <w:lang w:eastAsia="hr-HR"/>
        </w:rPr>
        <w:t>razlučni</w:t>
      </w:r>
      <w:proofErr w:type="spellEnd"/>
      <w:r w:rsidRPr="0088748C">
        <w:rPr>
          <w:rFonts w:eastAsia="Times New Roman" w:cs="Times New Roman"/>
          <w:lang w:eastAsia="hr-HR"/>
        </w:rPr>
        <w:t xml:space="preserve"> vjerovnik smatra kako bi prodaju nekretnina po naprijed navedenom zaključku trebalo odgoditi do brisanja zabilježbe pokretanja postupka radi određivanja privremenih mjera kako je to prethodno specificirano, a što se očekuje u roku od 120 dana od dana podnošenja prijedloga, uzimajući u obzir važnost prodaje nekretnina stečajnog dužnika kao i potencijalne posljedice upisa zabilježbi pokretanja postupka radi odobrenja privremenih mjera u zemljišne knjige.</w:t>
      </w:r>
    </w:p>
    <w:p w14:paraId="1A733ED1" w14:textId="77777777" w:rsidR="0088748C" w:rsidRDefault="0088748C" w:rsidP="0088748C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14:paraId="523DA4E0" w14:textId="77777777" w:rsidR="0088748C" w:rsidRPr="0088748C" w:rsidRDefault="0088748C" w:rsidP="0088748C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>Uvidom u izvatke iz zemljišnih knjiga utvrđeno je da je u iste upisan postupak u vezi prijedloga koji se vodi pred Općinskim građanskim sudom u Zagrebu, Zemljišnoknjižnim odjelom Zagreb pod poslovnim brojem Z-45214/18 (list 1583 do 1688 spisa).</w:t>
      </w:r>
    </w:p>
    <w:p w14:paraId="21EB141F" w14:textId="77777777" w:rsidR="0088748C" w:rsidRPr="0088748C" w:rsidRDefault="0088748C" w:rsidP="0088748C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14:paraId="526FAE92" w14:textId="77777777" w:rsidR="0088748C" w:rsidRPr="0088748C" w:rsidRDefault="0088748C" w:rsidP="0088748C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 w:rsidRPr="0088748C">
        <w:rPr>
          <w:rFonts w:eastAsia="Times New Roman" w:cs="Times New Roman"/>
          <w:lang w:eastAsia="hr-HR"/>
        </w:rPr>
        <w:t xml:space="preserve">Temeljem čl.247. st.1. Stečajnog zakona (Narodne novine broj 71/15, 104/17, </w:t>
      </w:r>
      <w:proofErr w:type="spellStart"/>
      <w:r w:rsidRPr="0088748C">
        <w:rPr>
          <w:rFonts w:eastAsia="Times New Roman" w:cs="Times New Roman"/>
          <w:lang w:eastAsia="hr-HR"/>
        </w:rPr>
        <w:t>dalje:SZ-a</w:t>
      </w:r>
      <w:proofErr w:type="spellEnd"/>
      <w:r w:rsidRPr="0088748C">
        <w:rPr>
          <w:rFonts w:eastAsia="Times New Roman" w:cs="Times New Roman"/>
          <w:lang w:eastAsia="hr-HR"/>
        </w:rPr>
        <w:t xml:space="preserve">), nekretnina na kojoj postoji </w:t>
      </w:r>
      <w:proofErr w:type="spellStart"/>
      <w:r w:rsidRPr="0088748C">
        <w:rPr>
          <w:rFonts w:eastAsia="Times New Roman" w:cs="Times New Roman"/>
          <w:lang w:eastAsia="hr-HR"/>
        </w:rPr>
        <w:t>razlučno</w:t>
      </w:r>
      <w:proofErr w:type="spellEnd"/>
      <w:r w:rsidRPr="0088748C">
        <w:rPr>
          <w:rFonts w:eastAsia="Times New Roman" w:cs="Times New Roman"/>
          <w:lang w:eastAsia="hr-HR"/>
        </w:rPr>
        <w:t xml:space="preserve"> pravo prodaje se u stečajnom postupku na prijedlog stečajnog upravitelja ili </w:t>
      </w:r>
      <w:proofErr w:type="spellStart"/>
      <w:r w:rsidRPr="0088748C">
        <w:rPr>
          <w:rFonts w:eastAsia="Times New Roman" w:cs="Times New Roman"/>
          <w:lang w:eastAsia="hr-HR"/>
        </w:rPr>
        <w:t>razlučnog</w:t>
      </w:r>
      <w:proofErr w:type="spellEnd"/>
      <w:r w:rsidRPr="0088748C">
        <w:rPr>
          <w:rFonts w:eastAsia="Times New Roman" w:cs="Times New Roman"/>
          <w:lang w:eastAsia="hr-HR"/>
        </w:rPr>
        <w:t xml:space="preserve"> vjerovnika uz odgovarajuću primjenu pravila ovršnog postupka o ovrsi na nekretnini.</w:t>
      </w:r>
    </w:p>
    <w:p w14:paraId="2188F18E" w14:textId="77777777" w:rsidR="0088748C" w:rsidRPr="0088748C" w:rsidRDefault="0088748C" w:rsidP="0088748C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14:paraId="1DA79840" w14:textId="77777777" w:rsidR="0088748C" w:rsidRPr="0088748C" w:rsidRDefault="0088748C" w:rsidP="0088748C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 w:rsidRPr="0088748C">
        <w:rPr>
          <w:rFonts w:eastAsia="Times New Roman" w:cs="Times New Roman"/>
          <w:lang w:eastAsia="hr-HR"/>
        </w:rPr>
        <w:t xml:space="preserve">U konkretnom slučaju </w:t>
      </w:r>
      <w:proofErr w:type="spellStart"/>
      <w:r w:rsidRPr="0088748C">
        <w:rPr>
          <w:rFonts w:eastAsia="Times New Roman" w:cs="Times New Roman"/>
          <w:lang w:eastAsia="hr-HR"/>
        </w:rPr>
        <w:t>razlučni</w:t>
      </w:r>
      <w:proofErr w:type="spellEnd"/>
      <w:r w:rsidRPr="0088748C">
        <w:rPr>
          <w:rFonts w:eastAsia="Times New Roman" w:cs="Times New Roman"/>
          <w:lang w:eastAsia="hr-HR"/>
        </w:rPr>
        <w:t xml:space="preserve"> vjerovnik koji uz odgovarajuću primjenu pravila ovršnog postupka o ovrsi na nekretnini ima svojstvo ovrhovoditelja predložio je odgodu ovrhe zbog razloga koje sud cijeni kao opravdane. Naime, zabilježba pokretanja postupka radi odobrenja privremenih mjera u zemljišne knjige nesporno ima negativan učinak na zainteresiranost potencijalnih kupaca, pa slijedom toga na konačnu kupoprodajnu cijenu i namirenje vjerovnika. </w:t>
      </w:r>
    </w:p>
    <w:p w14:paraId="4188838D" w14:textId="77777777" w:rsidR="0088748C" w:rsidRPr="0088748C" w:rsidRDefault="0088748C" w:rsidP="0088748C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14:paraId="2D2B89D2" w14:textId="77777777" w:rsidR="0088748C" w:rsidRPr="0088748C" w:rsidRDefault="0088748C" w:rsidP="0088748C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 w:rsidRPr="0088748C">
        <w:rPr>
          <w:rFonts w:eastAsia="Times New Roman" w:cs="Times New Roman"/>
          <w:lang w:eastAsia="hr-HR"/>
        </w:rPr>
        <w:t>Slijedom navedenog sud je odgodio prodaju nekretnina stečajnog dužnika</w:t>
      </w:r>
      <w:r>
        <w:rPr>
          <w:rFonts w:eastAsia="Times New Roman" w:cs="Times New Roman"/>
          <w:lang w:eastAsia="hr-HR"/>
        </w:rPr>
        <w:t>,</w:t>
      </w:r>
      <w:r w:rsidRPr="0088748C">
        <w:rPr>
          <w:rFonts w:eastAsia="Times New Roman" w:cs="Times New Roman"/>
          <w:lang w:eastAsia="hr-HR"/>
        </w:rPr>
        <w:t xml:space="preserve"> opterećenih </w:t>
      </w:r>
      <w:proofErr w:type="spellStart"/>
      <w:r w:rsidRPr="0088748C">
        <w:rPr>
          <w:rFonts w:eastAsia="Times New Roman" w:cs="Times New Roman"/>
          <w:lang w:eastAsia="hr-HR"/>
        </w:rPr>
        <w:t>razlučnim</w:t>
      </w:r>
      <w:proofErr w:type="spellEnd"/>
      <w:r w:rsidRPr="0088748C">
        <w:rPr>
          <w:rFonts w:eastAsia="Times New Roman" w:cs="Times New Roman"/>
          <w:lang w:eastAsia="hr-HR"/>
        </w:rPr>
        <w:t xml:space="preserve"> pravom</w:t>
      </w:r>
      <w:r>
        <w:rPr>
          <w:rFonts w:eastAsia="Times New Roman" w:cs="Times New Roman"/>
          <w:lang w:eastAsia="hr-HR"/>
        </w:rPr>
        <w:t>, temeljem</w:t>
      </w:r>
      <w:r w:rsidRPr="0088748C">
        <w:rPr>
          <w:rFonts w:eastAsia="Times New Roman" w:cs="Times New Roman"/>
          <w:lang w:eastAsia="hr-HR"/>
        </w:rPr>
        <w:t xml:space="preserve"> odredbe čl.66. Ovršnog zakona (Narodne novine broj 112/12, 25/13, 93/14, 55/16, 73/17, dalje: OZ-a), pa je odlučeno kao u točki I. izreke rješenja.</w:t>
      </w:r>
    </w:p>
    <w:p w14:paraId="7A530FB5" w14:textId="77777777" w:rsidR="0088748C" w:rsidRPr="0088748C" w:rsidRDefault="0088748C" w:rsidP="0088748C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14:paraId="5F8E8B76" w14:textId="77777777" w:rsidR="0088748C" w:rsidRPr="0088748C" w:rsidRDefault="0088748C" w:rsidP="0088748C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 w:rsidRPr="0088748C">
        <w:rPr>
          <w:rFonts w:eastAsia="Times New Roman" w:cs="Times New Roman"/>
          <w:lang w:eastAsia="hr-HR"/>
        </w:rPr>
        <w:t>Temeljem čl.24. st.3. Pravilnika o načinu i postupku provedbe prodaje nekretnina i pokretnina u ovršnom postupku (Narodne novine broj 156/14 i 1/2019) odlučeno je kao u točki II. izreke rješenja.</w:t>
      </w:r>
    </w:p>
    <w:p w14:paraId="7A891FAE" w14:textId="77777777" w:rsidR="0088748C" w:rsidRPr="0088748C" w:rsidRDefault="0088748C" w:rsidP="0088748C">
      <w:pPr>
        <w:spacing w:after="0"/>
        <w:jc w:val="both"/>
        <w:rPr>
          <w:rFonts w:eastAsia="Times New Roman" w:cs="Times New Roman"/>
          <w:lang w:eastAsia="hr-HR"/>
        </w:rPr>
      </w:pPr>
    </w:p>
    <w:p w14:paraId="7991530A" w14:textId="77777777" w:rsidR="0088748C" w:rsidRDefault="0088748C" w:rsidP="0088748C">
      <w:pPr>
        <w:spacing w:after="0"/>
        <w:jc w:val="center"/>
        <w:rPr>
          <w:rFonts w:eastAsia="Times New Roman" w:cs="Times New Roman"/>
          <w:lang w:eastAsia="hr-HR"/>
        </w:rPr>
      </w:pPr>
      <w:r w:rsidRPr="0088748C">
        <w:rPr>
          <w:rFonts w:eastAsia="Times New Roman" w:cs="Times New Roman"/>
          <w:lang w:eastAsia="hr-HR"/>
        </w:rPr>
        <w:t>U Karlovcu 23. siječnja 2019.</w:t>
      </w:r>
    </w:p>
    <w:p w14:paraId="572B9826" w14:textId="77777777" w:rsidR="0088748C" w:rsidRDefault="0088748C" w:rsidP="0088748C">
      <w:pPr>
        <w:spacing w:after="0"/>
        <w:jc w:val="center"/>
        <w:rPr>
          <w:rFonts w:eastAsia="Times New Roman" w:cs="Times New Roman"/>
          <w:lang w:eastAsia="hr-HR"/>
        </w:rPr>
      </w:pPr>
    </w:p>
    <w:p w14:paraId="3E78CAD6" w14:textId="77777777" w:rsidR="0088748C" w:rsidRPr="0088748C" w:rsidRDefault="0088748C" w:rsidP="0088748C">
      <w:pPr>
        <w:spacing w:after="0"/>
        <w:jc w:val="center"/>
        <w:rPr>
          <w:rFonts w:eastAsia="Times New Roman" w:cs="Times New Roman"/>
          <w:lang w:eastAsia="hr-HR"/>
        </w:rPr>
      </w:pPr>
    </w:p>
    <w:p w14:paraId="3B0A5633" w14:textId="77777777" w:rsidR="0088748C" w:rsidRPr="0088748C" w:rsidRDefault="0088748C" w:rsidP="0088748C">
      <w:pPr>
        <w:tabs>
          <w:tab w:val="left" w:pos="6375"/>
        </w:tabs>
        <w:spacing w:after="0"/>
        <w:jc w:val="both"/>
        <w:rPr>
          <w:rFonts w:eastAsia="Times New Roman" w:cs="Times New Roman"/>
          <w:lang w:eastAsia="hr-HR"/>
        </w:rPr>
      </w:pPr>
      <w:r w:rsidRPr="0088748C">
        <w:rPr>
          <w:rFonts w:eastAsia="Times New Roman" w:cs="Times New Roman"/>
          <w:lang w:eastAsia="hr-HR"/>
        </w:rPr>
        <w:tab/>
        <w:t xml:space="preserve">      Stečajni sudac:</w:t>
      </w:r>
    </w:p>
    <w:p w14:paraId="1699AFEE" w14:textId="77777777" w:rsidR="0088748C" w:rsidRDefault="0088748C" w:rsidP="0088748C">
      <w:pPr>
        <w:tabs>
          <w:tab w:val="left" w:pos="6375"/>
        </w:tabs>
        <w:spacing w:after="0"/>
        <w:rPr>
          <w:rFonts w:eastAsia="Times New Roman" w:cs="Times New Roman"/>
          <w:lang w:eastAsia="hr-HR"/>
        </w:rPr>
      </w:pPr>
      <w:r w:rsidRPr="0088748C">
        <w:rPr>
          <w:rFonts w:eastAsia="Times New Roman" w:cs="Times New Roman"/>
          <w:lang w:eastAsia="hr-HR"/>
        </w:rPr>
        <w:t xml:space="preserve">                                                         </w:t>
      </w:r>
      <w:r>
        <w:rPr>
          <w:rFonts w:eastAsia="Times New Roman" w:cs="Times New Roman"/>
          <w:lang w:eastAsia="hr-HR"/>
        </w:rPr>
        <w:t xml:space="preserve">              </w:t>
      </w:r>
      <w:r>
        <w:rPr>
          <w:rFonts w:eastAsia="Times New Roman" w:cs="Times New Roman"/>
          <w:lang w:eastAsia="hr-HR"/>
        </w:rPr>
        <w:tab/>
        <w:t xml:space="preserve">  Jadranka </w:t>
      </w:r>
      <w:proofErr w:type="spellStart"/>
      <w:r>
        <w:rPr>
          <w:rFonts w:eastAsia="Times New Roman" w:cs="Times New Roman"/>
          <w:lang w:eastAsia="hr-HR"/>
        </w:rPr>
        <w:t>Mađeruh</w:t>
      </w:r>
      <w:proofErr w:type="spellEnd"/>
      <w:r w:rsidR="004D1738">
        <w:rPr>
          <w:rFonts w:eastAsia="Times New Roman" w:cs="Times New Roman"/>
          <w:lang w:eastAsia="hr-HR"/>
        </w:rPr>
        <w:t>, v.r.</w:t>
      </w:r>
    </w:p>
    <w:p w14:paraId="20FF094A" w14:textId="77777777" w:rsidR="004D1738" w:rsidRDefault="004D1738" w:rsidP="0088748C">
      <w:pPr>
        <w:tabs>
          <w:tab w:val="left" w:pos="6375"/>
        </w:tabs>
        <w:spacing w:after="0"/>
        <w:rPr>
          <w:rFonts w:eastAsia="Times New Roman" w:cs="Times New Roman"/>
          <w:lang w:eastAsia="hr-HR"/>
        </w:rPr>
      </w:pPr>
    </w:p>
    <w:p w14:paraId="73142ED3" w14:textId="77777777" w:rsidR="0088748C" w:rsidRDefault="004D1738" w:rsidP="0088748C">
      <w:pPr>
        <w:tabs>
          <w:tab w:val="left" w:pos="6375"/>
        </w:tabs>
        <w:spacing w:after="0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                                                                                      Za točnost </w:t>
      </w:r>
      <w:proofErr w:type="spellStart"/>
      <w:r>
        <w:rPr>
          <w:rFonts w:eastAsia="Times New Roman" w:cs="Times New Roman"/>
          <w:lang w:eastAsia="hr-HR"/>
        </w:rPr>
        <w:t>otpravka</w:t>
      </w:r>
      <w:proofErr w:type="spellEnd"/>
      <w:r>
        <w:rPr>
          <w:rFonts w:eastAsia="Times New Roman" w:cs="Times New Roman"/>
          <w:lang w:eastAsia="hr-HR"/>
        </w:rPr>
        <w:t>-ovlašteni službenik:</w:t>
      </w:r>
      <w:r>
        <w:rPr>
          <w:rFonts w:eastAsia="Times New Roman" w:cs="Times New Roman"/>
          <w:lang w:eastAsia="hr-HR"/>
        </w:rPr>
        <w:br/>
        <w:t xml:space="preserve">                                                                                                               Draženka Prpić</w:t>
      </w:r>
    </w:p>
    <w:p w14:paraId="685557C6" w14:textId="77777777" w:rsidR="0088748C" w:rsidRPr="0088748C" w:rsidRDefault="0088748C" w:rsidP="0088748C">
      <w:pPr>
        <w:tabs>
          <w:tab w:val="left" w:pos="6375"/>
        </w:tabs>
        <w:spacing w:after="0"/>
        <w:rPr>
          <w:rFonts w:eastAsia="Times New Roman" w:cs="Times New Roman"/>
          <w:lang w:eastAsia="hr-HR"/>
        </w:rPr>
      </w:pPr>
      <w:r w:rsidRPr="0088748C">
        <w:rPr>
          <w:rFonts w:eastAsia="Times New Roman" w:cs="Times New Roman"/>
          <w:lang w:eastAsia="hr-HR"/>
        </w:rPr>
        <w:t xml:space="preserve">      </w:t>
      </w:r>
    </w:p>
    <w:p w14:paraId="2D154257" w14:textId="77777777" w:rsidR="0088748C" w:rsidRPr="0088748C" w:rsidRDefault="0088748C" w:rsidP="0088748C">
      <w:pPr>
        <w:tabs>
          <w:tab w:val="left" w:pos="6375"/>
        </w:tabs>
        <w:spacing w:after="0"/>
        <w:rPr>
          <w:rFonts w:eastAsia="Times New Roman" w:cs="Times New Roman"/>
          <w:lang w:eastAsia="hr-HR"/>
        </w:rPr>
      </w:pPr>
      <w:r w:rsidRPr="0088748C">
        <w:rPr>
          <w:rFonts w:eastAsia="Times New Roman" w:cs="Times New Roman"/>
          <w:lang w:eastAsia="hr-HR"/>
        </w:rPr>
        <w:t>UPUTA O PRAVNOM LIJEKU:</w:t>
      </w:r>
    </w:p>
    <w:p w14:paraId="239EBD4D" w14:textId="77777777" w:rsidR="0088748C" w:rsidRDefault="0088748C" w:rsidP="0088748C">
      <w:pPr>
        <w:tabs>
          <w:tab w:val="left" w:pos="6375"/>
        </w:tabs>
        <w:spacing w:after="0"/>
        <w:jc w:val="both"/>
        <w:rPr>
          <w:rFonts w:eastAsia="Times New Roman" w:cs="Times New Roman"/>
          <w:lang w:eastAsia="hr-HR"/>
        </w:rPr>
      </w:pPr>
      <w:r w:rsidRPr="0088748C">
        <w:rPr>
          <w:rFonts w:eastAsia="Times New Roman" w:cs="Times New Roman"/>
          <w:lang w:eastAsia="hr-HR"/>
        </w:rPr>
        <w:t>Protiv ovog rješenja dopuštena je žalba. Žalba se podnosi ovom sudu u tri primjerka na Visoki trgovački sud RH u roku 8 dana od dana dostave rješenja.</w:t>
      </w:r>
    </w:p>
    <w:p w14:paraId="1BD10792" w14:textId="77777777" w:rsidR="0088748C" w:rsidRDefault="0088748C" w:rsidP="0088748C">
      <w:pPr>
        <w:tabs>
          <w:tab w:val="left" w:pos="6375"/>
        </w:tabs>
        <w:spacing w:after="0"/>
        <w:jc w:val="both"/>
        <w:rPr>
          <w:rFonts w:eastAsia="Times New Roman" w:cs="Times New Roman"/>
          <w:lang w:eastAsia="hr-HR"/>
        </w:rPr>
      </w:pPr>
    </w:p>
    <w:p w14:paraId="3D1C224A" w14:textId="77777777" w:rsidR="0088748C" w:rsidRPr="0088748C" w:rsidRDefault="0088748C" w:rsidP="0088748C">
      <w:pPr>
        <w:tabs>
          <w:tab w:val="left" w:pos="6375"/>
        </w:tabs>
        <w:spacing w:after="0"/>
        <w:jc w:val="both"/>
        <w:rPr>
          <w:rFonts w:eastAsia="Times New Roman" w:cs="Times New Roman"/>
          <w:lang w:eastAsia="hr-HR"/>
        </w:rPr>
      </w:pPr>
    </w:p>
    <w:sectPr w:rsidR="0088748C" w:rsidRPr="0088748C" w:rsidSect="0032366B">
      <w:headerReference w:type="default" r:id="rId10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D734A" w14:textId="77777777" w:rsidR="00FD0C15" w:rsidRDefault="00FD0C15" w:rsidP="00537B78">
      <w:r>
        <w:separator/>
      </w:r>
    </w:p>
  </w:endnote>
  <w:endnote w:type="continuationSeparator" w:id="0">
    <w:p w14:paraId="30C0FB7A" w14:textId="77777777" w:rsidR="00FD0C15" w:rsidRDefault="00FD0C15" w:rsidP="00537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1E5C2" w14:textId="77777777" w:rsidR="00FD0C15" w:rsidRDefault="00FD0C15" w:rsidP="00537B78">
      <w:r>
        <w:separator/>
      </w:r>
    </w:p>
  </w:footnote>
  <w:footnote w:type="continuationSeparator" w:id="0">
    <w:p w14:paraId="0F17FE90" w14:textId="77777777" w:rsidR="00FD0C15" w:rsidRDefault="00FD0C15" w:rsidP="00537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4420648"/>
      <w:docPartObj>
        <w:docPartGallery w:val="Page Numbers (Top of Page)"/>
        <w:docPartUnique/>
      </w:docPartObj>
    </w:sdtPr>
    <w:sdtContent>
      <w:p w14:paraId="4771B9C3" w14:textId="77777777" w:rsidR="0088748C" w:rsidRDefault="0088748C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1738">
          <w:t>1</w:t>
        </w:r>
        <w:r>
          <w:fldChar w:fldCharType="end"/>
        </w:r>
      </w:p>
    </w:sdtContent>
  </w:sdt>
  <w:p w14:paraId="70F05829" w14:textId="77777777" w:rsidR="008333A9" w:rsidRDefault="0088748C" w:rsidP="0088748C">
    <w:pPr>
      <w:pStyle w:val="Header"/>
      <w:tabs>
        <w:tab w:val="clear" w:pos="9072"/>
        <w:tab w:val="left" w:pos="7470"/>
        <w:tab w:val="right" w:pos="9073"/>
      </w:tabs>
      <w:jc w:val="left"/>
    </w:pPr>
    <w:r>
      <w:tab/>
    </w:r>
    <w:r>
      <w:tab/>
      <w:t>1 St-6047/2016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DCFC76"/>
    <w:lvl w:ilvl="0">
      <w:start w:val="1"/>
      <w:numFmt w:val="decimal"/>
      <w:pStyle w:val="ListNumber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 w15:restartNumberingAfterBreak="0">
    <w:nsid w:val="FFFFFF7D"/>
    <w:multiLevelType w:val="singleLevel"/>
    <w:tmpl w:val="D3E459E0"/>
    <w:lvl w:ilvl="0">
      <w:start w:val="1"/>
      <w:numFmt w:val="decimal"/>
      <w:pStyle w:val="ListNumber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 w15:restartNumberingAfterBreak="0">
    <w:nsid w:val="FFFFFF7E"/>
    <w:multiLevelType w:val="singleLevel"/>
    <w:tmpl w:val="3CB078B0"/>
    <w:lvl w:ilvl="0">
      <w:start w:val="1"/>
      <w:numFmt w:val="decimal"/>
      <w:pStyle w:val="ListNumber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 w15:restartNumberingAfterBreak="0">
    <w:nsid w:val="FFFFFF7F"/>
    <w:multiLevelType w:val="singleLevel"/>
    <w:tmpl w:val="04127C20"/>
    <w:lvl w:ilvl="0">
      <w:start w:val="1"/>
      <w:numFmt w:val="decimal"/>
      <w:pStyle w:val="ListNumber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 w15:restartNumberingAfterBreak="0">
    <w:nsid w:val="FFFFFF80"/>
    <w:multiLevelType w:val="singleLevel"/>
    <w:tmpl w:val="3AE02778"/>
    <w:lvl w:ilvl="0">
      <w:start w:val="1"/>
      <w:numFmt w:val="bullet"/>
      <w:pStyle w:val="ListBullet5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C446A36"/>
    <w:lvl w:ilvl="0">
      <w:start w:val="1"/>
      <w:numFmt w:val="bullet"/>
      <w:pStyle w:val="ListBullet4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144E84"/>
    <w:lvl w:ilvl="0">
      <w:start w:val="1"/>
      <w:numFmt w:val="bullet"/>
      <w:pStyle w:val="ListBullet3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C44578C"/>
    <w:lvl w:ilvl="0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7FE55B2"/>
    <w:lvl w:ilvl="0">
      <w:start w:val="1"/>
      <w:numFmt w:val="decimal"/>
      <w:pStyle w:val="ListNumber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 w15:restartNumberingAfterBreak="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asciiTheme="minorHAnsi" w:hAnsiTheme="minorHAnsi"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 w15:restartNumberingAfterBreak="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asciiTheme="minorHAnsi" w:hAnsiTheme="minorHAnsi" w:hint="default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 w15:restartNumberingAfterBreak="0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ascii="Wingdings" w:hAns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ascii="Symbol" w:hAns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ascii="Wingdings" w:hAns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</w:abstractNum>
  <w:abstractNum w:abstractNumId="12" w15:restartNumberingAfterBreak="0">
    <w:nsid w:val="0B2B2107"/>
    <w:multiLevelType w:val="multilevel"/>
    <w:tmpl w:val="0CB608A8"/>
    <w:numStyleLink w:val="NumListI"/>
  </w:abstractNum>
  <w:abstractNum w:abstractNumId="13" w15:restartNumberingAfterBreak="0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 w15:restartNumberingAfterBreak="0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 w15:restartNumberingAfterBreak="0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 w15:restartNumberingAfterBreak="0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asciiTheme="minorHAnsi" w:hAnsi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18825D6A"/>
    <w:multiLevelType w:val="multilevel"/>
    <w:tmpl w:val="041A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ascii="Wingdings" w:hAnsi="Wingdings" w:hint="default"/>
        <w:color w:val="auto"/>
      </w:rPr>
    </w:lvl>
  </w:abstractNum>
  <w:abstractNum w:abstractNumId="20" w15:restartNumberingAfterBreak="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 w15:restartNumberingAfterBreak="0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b w:val="0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</w:abstractNum>
  <w:abstractNum w:abstractNumId="22" w15:restartNumberingAfterBreak="0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ascii="Wingdings" w:hAnsi="Wingdings" w:hint="default"/>
        <w:color w:val="auto"/>
      </w:rPr>
    </w:lvl>
  </w:abstractNum>
  <w:abstractNum w:abstractNumId="23" w15:restartNumberingAfterBreak="0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 w15:restartNumberingAfterBreak="0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 w15:restartNumberingAfterBreak="0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ascii="Symbol" w:hAnsi="Symbol" w:hint="default"/>
      </w:rPr>
    </w:lvl>
  </w:abstractNum>
  <w:abstractNum w:abstractNumId="27" w15:restartNumberingAfterBreak="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 w15:restartNumberingAfterBreak="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 w15:restartNumberingAfterBreak="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491F7AB9"/>
    <w:multiLevelType w:val="hybridMultilevel"/>
    <w:tmpl w:val="354400B6"/>
    <w:lvl w:ilvl="0" w:tplc="835E3994">
      <w:start w:val="1"/>
      <w:numFmt w:val="upperRoman"/>
      <w:lvlText w:val="%1."/>
      <w:lvlJc w:val="left"/>
      <w:pPr>
        <w:ind w:left="1425" w:hanging="720"/>
      </w:pPr>
      <w:rPr>
        <w:b w:val="0"/>
      </w:r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>
      <w:start w:val="1"/>
      <w:numFmt w:val="lowerRoman"/>
      <w:lvlText w:val="%3."/>
      <w:lvlJc w:val="right"/>
      <w:pPr>
        <w:ind w:left="2505" w:hanging="180"/>
      </w:pPr>
    </w:lvl>
    <w:lvl w:ilvl="3" w:tplc="041A000F">
      <w:start w:val="1"/>
      <w:numFmt w:val="decimal"/>
      <w:lvlText w:val="%4."/>
      <w:lvlJc w:val="left"/>
      <w:pPr>
        <w:ind w:left="3225" w:hanging="360"/>
      </w:pPr>
    </w:lvl>
    <w:lvl w:ilvl="4" w:tplc="041A0019">
      <w:start w:val="1"/>
      <w:numFmt w:val="lowerLetter"/>
      <w:lvlText w:val="%5."/>
      <w:lvlJc w:val="left"/>
      <w:pPr>
        <w:ind w:left="3945" w:hanging="360"/>
      </w:pPr>
    </w:lvl>
    <w:lvl w:ilvl="5" w:tplc="041A001B">
      <w:start w:val="1"/>
      <w:numFmt w:val="lowerRoman"/>
      <w:lvlText w:val="%6."/>
      <w:lvlJc w:val="right"/>
      <w:pPr>
        <w:ind w:left="4665" w:hanging="180"/>
      </w:pPr>
    </w:lvl>
    <w:lvl w:ilvl="6" w:tplc="041A000F">
      <w:start w:val="1"/>
      <w:numFmt w:val="decimal"/>
      <w:lvlText w:val="%7."/>
      <w:lvlJc w:val="left"/>
      <w:pPr>
        <w:ind w:left="5385" w:hanging="360"/>
      </w:pPr>
    </w:lvl>
    <w:lvl w:ilvl="7" w:tplc="041A0019">
      <w:start w:val="1"/>
      <w:numFmt w:val="lowerLetter"/>
      <w:lvlText w:val="%8."/>
      <w:lvlJc w:val="left"/>
      <w:pPr>
        <w:ind w:left="6105" w:hanging="360"/>
      </w:pPr>
    </w:lvl>
    <w:lvl w:ilvl="8" w:tplc="041A001B">
      <w:start w:val="1"/>
      <w:numFmt w:val="lowerRoman"/>
      <w:lvlText w:val="%9."/>
      <w:lvlJc w:val="right"/>
      <w:pPr>
        <w:ind w:left="6825" w:hanging="180"/>
      </w:pPr>
    </w:lvl>
  </w:abstractNum>
  <w:abstractNum w:abstractNumId="32" w15:restartNumberingAfterBreak="0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EB6719"/>
    <w:multiLevelType w:val="hybridMultilevel"/>
    <w:tmpl w:val="09426492"/>
    <w:lvl w:ilvl="0" w:tplc="3CB2DAF6">
      <w:start w:val="1"/>
      <w:numFmt w:val="bullet"/>
      <w:pStyle w:val="List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5" w15:restartNumberingAfterBreak="0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6" w15:restartNumberingAfterBreak="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7" w15:restartNumberingAfterBreak="0">
    <w:nsid w:val="61537927"/>
    <w:multiLevelType w:val="hybridMultilevel"/>
    <w:tmpl w:val="83EA4E6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cs="Courier New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Wingdings" w:hAnsi="Wingdings" w:cs="Courier New" w:hint="default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ascii="Wingdings" w:hAnsi="Wingdings" w:cs="Courier New" w:hint="default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0" w15:restartNumberingAfterBreak="0">
    <w:nsid w:val="734A235C"/>
    <w:multiLevelType w:val="multilevel"/>
    <w:tmpl w:val="233E50AC"/>
    <w:numStyleLink w:val="NumList1"/>
  </w:abstractNum>
  <w:abstractNum w:abstractNumId="41" w15:restartNumberingAfterBreak="0">
    <w:nsid w:val="73D34071"/>
    <w:multiLevelType w:val="hybridMultilevel"/>
    <w:tmpl w:val="9170E44C"/>
    <w:lvl w:ilvl="0" w:tplc="C100C568">
      <w:start w:val="1"/>
      <w:numFmt w:val="decimal"/>
      <w:pStyle w:val="BodyText3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670CAA"/>
    <w:multiLevelType w:val="multilevel"/>
    <w:tmpl w:val="DF20873A"/>
    <w:numStyleLink w:val="NumListOI"/>
  </w:abstractNum>
  <w:abstractNum w:abstractNumId="43" w15:restartNumberingAfterBreak="0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b w:val="0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ascii="Wingdings" w:hAnsi="Wingdings" w:hint="default"/>
        <w:color w:val="auto"/>
      </w:rPr>
    </w:lvl>
  </w:abstractNum>
  <w:abstractNum w:abstractNumId="44" w15:restartNumberingAfterBreak="0">
    <w:nsid w:val="7EAF58E6"/>
    <w:multiLevelType w:val="multilevel"/>
    <w:tmpl w:val="358ED2AE"/>
    <w:numStyleLink w:val="NumListA0"/>
  </w:abstractNum>
  <w:num w:numId="1" w16cid:durableId="381713629">
    <w:abstractNumId w:val="18"/>
  </w:num>
  <w:num w:numId="2" w16cid:durableId="1337612300">
    <w:abstractNumId w:val="29"/>
  </w:num>
  <w:num w:numId="3" w16cid:durableId="482309675">
    <w:abstractNumId w:val="17"/>
  </w:num>
  <w:num w:numId="4" w16cid:durableId="444541380">
    <w:abstractNumId w:val="41"/>
  </w:num>
  <w:num w:numId="5" w16cid:durableId="1625038851">
    <w:abstractNumId w:val="43"/>
  </w:num>
  <w:num w:numId="6" w16cid:durableId="2077976111">
    <w:abstractNumId w:val="19"/>
  </w:num>
  <w:num w:numId="7" w16cid:durableId="658314544">
    <w:abstractNumId w:val="20"/>
  </w:num>
  <w:num w:numId="8" w16cid:durableId="312763369">
    <w:abstractNumId w:val="28"/>
  </w:num>
  <w:num w:numId="9" w16cid:durableId="1619678000">
    <w:abstractNumId w:val="15"/>
  </w:num>
  <w:num w:numId="10" w16cid:durableId="1448230898">
    <w:abstractNumId w:val="35"/>
  </w:num>
  <w:num w:numId="11" w16cid:durableId="538401123">
    <w:abstractNumId w:val="14"/>
  </w:num>
  <w:num w:numId="12" w16cid:durableId="1620600164">
    <w:abstractNumId w:val="13"/>
  </w:num>
  <w:num w:numId="13" w16cid:durableId="21830150">
    <w:abstractNumId w:val="39"/>
  </w:num>
  <w:num w:numId="14" w16cid:durableId="1176725464">
    <w:abstractNumId w:val="26"/>
  </w:num>
  <w:num w:numId="15" w16cid:durableId="160225425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02155704">
    <w:abstractNumId w:val="30"/>
  </w:num>
  <w:num w:numId="17" w16cid:durableId="52824137">
    <w:abstractNumId w:val="23"/>
  </w:num>
  <w:num w:numId="18" w16cid:durableId="115414987">
    <w:abstractNumId w:val="38"/>
  </w:num>
  <w:num w:numId="19" w16cid:durableId="1457213328">
    <w:abstractNumId w:val="16"/>
  </w:num>
  <w:num w:numId="20" w16cid:durableId="922648523">
    <w:abstractNumId w:val="21"/>
  </w:num>
  <w:num w:numId="21" w16cid:durableId="1648045148">
    <w:abstractNumId w:val="22"/>
  </w:num>
  <w:num w:numId="22" w16cid:durableId="548228225">
    <w:abstractNumId w:val="17"/>
  </w:num>
  <w:num w:numId="23" w16cid:durableId="1831213837">
    <w:abstractNumId w:val="33"/>
  </w:num>
  <w:num w:numId="24" w16cid:durableId="1482424585">
    <w:abstractNumId w:val="7"/>
  </w:num>
  <w:num w:numId="25" w16cid:durableId="885920467">
    <w:abstractNumId w:val="6"/>
  </w:num>
  <w:num w:numId="26" w16cid:durableId="2105683106">
    <w:abstractNumId w:val="5"/>
  </w:num>
  <w:num w:numId="27" w16cid:durableId="276378475">
    <w:abstractNumId w:val="4"/>
  </w:num>
  <w:num w:numId="28" w16cid:durableId="954287913">
    <w:abstractNumId w:val="8"/>
  </w:num>
  <w:num w:numId="29" w16cid:durableId="279529694">
    <w:abstractNumId w:val="3"/>
  </w:num>
  <w:num w:numId="30" w16cid:durableId="1490563232">
    <w:abstractNumId w:val="2"/>
  </w:num>
  <w:num w:numId="31" w16cid:durableId="1476020042">
    <w:abstractNumId w:val="1"/>
  </w:num>
  <w:num w:numId="32" w16cid:durableId="1738091728">
    <w:abstractNumId w:val="0"/>
  </w:num>
  <w:num w:numId="33" w16cid:durableId="7224512">
    <w:abstractNumId w:val="36"/>
  </w:num>
  <w:num w:numId="34" w16cid:durableId="1490976046">
    <w:abstractNumId w:val="27"/>
  </w:num>
  <w:num w:numId="35" w16cid:durableId="2065519743">
    <w:abstractNumId w:val="25"/>
  </w:num>
  <w:num w:numId="36" w16cid:durableId="1982998198">
    <w:abstractNumId w:val="11"/>
  </w:num>
  <w:num w:numId="37" w16cid:durableId="1224022142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 w16cid:durableId="1244222305">
    <w:abstractNumId w:val="24"/>
  </w:num>
  <w:num w:numId="39" w16cid:durableId="59836570">
    <w:abstractNumId w:val="10"/>
  </w:num>
  <w:num w:numId="40" w16cid:durableId="830217612">
    <w:abstractNumId w:val="9"/>
  </w:num>
  <w:num w:numId="41" w16cid:durableId="44913221">
    <w:abstractNumId w:val="40"/>
  </w:num>
  <w:num w:numId="42" w16cid:durableId="1103652044">
    <w:abstractNumId w:val="44"/>
  </w:num>
  <w:num w:numId="43" w16cid:durableId="1694921743">
    <w:abstractNumId w:val="12"/>
  </w:num>
  <w:num w:numId="44" w16cid:durableId="492569796">
    <w:abstractNumId w:val="42"/>
  </w:num>
  <w:num w:numId="45" w16cid:durableId="138572801">
    <w:abstractNumId w:val="16"/>
  </w:num>
  <w:num w:numId="46" w16cid:durableId="1308165829">
    <w:abstractNumId w:val="16"/>
    <w:lvlOverride w:ilvl="0">
      <w:startOverride w:val="1"/>
    </w:lvlOverride>
  </w:num>
  <w:num w:numId="47" w16cid:durableId="163436019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3607199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1738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48C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442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0C15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DBBEB7"/>
  <w15:docId w15:val="{1BE45752-882E-F047-B802-B2F30740B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 w:qFormat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 w:qFormat="1"/>
    <w:lsdException w:name="List Continue 2" w:semiHidden="1" w:uiPriority="0" w:unhideWhenUsed="1" w:qFormat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iPriority="0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Heading1">
    <w:name w:val="heading 1"/>
    <w:basedOn w:val="Normal"/>
    <w:next w:val="Normal"/>
    <w:link w:val="Heading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rsid w:val="00EB0D4C"/>
    <w:pPr>
      <w:spacing w:before="120" w:after="0"/>
      <w:ind w:left="1008" w:hanging="432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type="paragraph" w:styleId="Heading6">
    <w:name w:val="heading 6"/>
    <w:basedOn w:val="Normal"/>
    <w:next w:val="Normal"/>
    <w:link w:val="Heading6Char"/>
    <w:rsid w:val="00EB0D4C"/>
    <w:pPr>
      <w:spacing w:before="120" w:after="0"/>
      <w:ind w:left="1152" w:hanging="43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type="paragraph" w:styleId="Heading7">
    <w:name w:val="heading 7"/>
    <w:basedOn w:val="Normal"/>
    <w:next w:val="Normal"/>
    <w:link w:val="Heading7Char"/>
    <w:rsid w:val="00EB0D4C"/>
    <w:pPr>
      <w:spacing w:before="120" w:after="0"/>
      <w:ind w:left="1296" w:hanging="288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type="paragraph" w:styleId="Heading8">
    <w:name w:val="heading 8"/>
    <w:basedOn w:val="Normal"/>
    <w:next w:val="Normal"/>
    <w:link w:val="Heading8Char"/>
    <w:rsid w:val="00EB0D4C"/>
    <w:pPr>
      <w:spacing w:before="120" w:after="0"/>
      <w:ind w:left="1440" w:hanging="432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type="paragraph" w:styleId="Heading9">
    <w:name w:val="heading 9"/>
    <w:basedOn w:val="Normal"/>
    <w:next w:val="Normal"/>
    <w:link w:val="Heading9Char"/>
    <w:rsid w:val="00EB0D4C"/>
    <w:pPr>
      <w:spacing w:before="120" w:after="0"/>
      <w:ind w:left="1584" w:hanging="14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CNaslov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customStyle="1" w:styleId="abcNaslov0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customStyle="1" w:styleId="Heading1Char">
    <w:name w:val="Heading 1 Char"/>
    <w:basedOn w:val="DefaultParagraphFont"/>
    <w:link w:val="Heading1"/>
    <w:uiPriority w:val="9"/>
    <w:rsid w:val="004F27AE"/>
    <w:rPr>
      <w:rFonts w:ascii="Times New Roman" w:eastAsiaTheme="majorEastAsia" w:hAnsi="Times New Roman" w:cstheme="majorBidi"/>
      <w:b/>
      <w:bCs/>
      <w:sz w:val="28"/>
      <w:szCs w:val="28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customStyle="1" w:styleId="Heading3Char">
    <w:name w:val="Heading 3 Char"/>
    <w:basedOn w:val="DefaultParagraphFont"/>
    <w:link w:val="Heading3"/>
    <w:uiPriority w:val="9"/>
    <w:rsid w:val="004F27AE"/>
    <w:rPr>
      <w:rFonts w:ascii="Times New Roman" w:eastAsiaTheme="majorEastAsia" w:hAnsi="Times New Roman" w:cstheme="majorBidi"/>
      <w:b/>
      <w:bCs/>
      <w:sz w:val="24"/>
      <w:szCs w:val="24"/>
      <w:lang w:val="hr-HR"/>
    </w:rPr>
  </w:style>
  <w:style w:type="character" w:customStyle="1" w:styleId="Heading4Char">
    <w:name w:val="Heading 4 Char"/>
    <w:basedOn w:val="DefaultParagraphFont"/>
    <w:link w:val="Heading4"/>
    <w:uiPriority w:val="9"/>
    <w:rsid w:val="004F27AE"/>
    <w:rPr>
      <w:rFonts w:asciiTheme="majorHAnsi" w:eastAsiaTheme="majorEastAsia" w:hAnsiTheme="majorHAnsi" w:cstheme="majorBidi"/>
      <w:b/>
      <w:bCs/>
      <w:i/>
      <w:iCs/>
      <w:sz w:val="24"/>
      <w:szCs w:val="24"/>
      <w:lang w:val="hr-HR"/>
    </w:rPr>
  </w:style>
  <w:style w:type="paragraph" w:styleId="BalloonText">
    <w:name w:val="Balloon Text"/>
    <w:basedOn w:val="Normal"/>
    <w:link w:val="BalloonText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customStyle="1" w:styleId="Adresazaslanj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BodyText3">
    <w:name w:val="Body Text 3"/>
    <w:basedOn w:val="Normal"/>
    <w:link w:val="BodyText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customStyle="1" w:styleId="DatumPisanja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customStyle="1" w:styleId="DatumPisanjaChar">
    <w:name w:val="DatumPisanja Char"/>
    <w:basedOn w:val="DefaultParagraphFont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Dostaviti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customStyle="1" w:styleId="DostavitiChar">
    <w:name w:val="Dostaviti Char"/>
    <w:basedOn w:val="DefaultParagraphFont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Emphasis">
    <w:name w:val="Emphasis"/>
    <w:basedOn w:val="DefaultParagraphFont"/>
    <w:uiPriority w:val="20"/>
    <w:rsid w:val="00551CB3"/>
    <w:rPr>
      <w:i/>
      <w:iCs/>
    </w:rPr>
  </w:style>
  <w:style w:type="paragraph" w:styleId="EnvelopeAddress">
    <w:name w:val="envelope address"/>
    <w:basedOn w:val="Normal"/>
    <w:uiPriority w:val="99"/>
    <w:semiHidden/>
    <w:unhideWhenUsed/>
    <w:rsid w:val="00551CB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character" w:customStyle="1" w:styleId="eSPISCCParagraphDefaultFont">
    <w:name w:val="eSPIS_CC_Paragraph Default Font"/>
    <w:basedOn w:val="NormaleSPISChar"/>
    <w:rsid w:val="00EB0D4C"/>
    <w:rPr>
      <w:rFonts w:ascii="Times New Roman" w:eastAsia="Times New Roman" w:hAnsi="Times New Roman" w:cs="Times New Roman"/>
      <w:noProof/>
      <w:color w:val="auto"/>
      <w:sz w:val="24"/>
      <w:szCs w:val="24"/>
      <w:bdr w:val="none" w:sz="0" w:space="0" w:color="auto"/>
      <w:shd w:val="clear" w:color="auto" w:fill="auto"/>
      <w:lang w:val="hr-HR" w:eastAsia="hr-HR"/>
    </w:rPr>
  </w:style>
  <w:style w:type="paragraph" w:customStyle="1" w:styleId="FiksniRH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Footer">
    <w:name w:val="footer"/>
    <w:basedOn w:val="Normal"/>
    <w:link w:val="Footer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customStyle="1" w:styleId="FooterChar">
    <w:name w:val="Footer Char"/>
    <w:basedOn w:val="DefaultParagraphFont"/>
    <w:link w:val="Footer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customStyle="1" w:styleId="GrafListkrui">
    <w:name w:val="GrafList_kružić"/>
    <w:uiPriority w:val="99"/>
    <w:rsid w:val="00551CB3"/>
    <w:pPr>
      <w:numPr>
        <w:numId w:val="5"/>
      </w:numPr>
    </w:pPr>
  </w:style>
  <w:style w:type="paragraph" w:customStyle="1" w:styleId="GrafListkruiQS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customStyle="1" w:styleId="GrafListkruiQSChar">
    <w:name w:val="GrafList_kružić_QS Char"/>
    <w:basedOn w:val="DefaultParagraphFont"/>
    <w:link w:val="GrafListkru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GrafListstar">
    <w:name w:val="GrafList_star"/>
    <w:uiPriority w:val="99"/>
    <w:rsid w:val="00551CB3"/>
    <w:pPr>
      <w:numPr>
        <w:numId w:val="6"/>
      </w:numPr>
    </w:pPr>
  </w:style>
  <w:style w:type="paragraph" w:customStyle="1" w:styleId="GrafListstarQS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customStyle="1" w:styleId="GrafListstarQSChar">
    <w:name w:val="GrafList_star_QS Char"/>
    <w:basedOn w:val="DefaultParagraphFont"/>
    <w:link w:val="GrafListstar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GrbRH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customStyle="1" w:styleId="HeaderChar">
    <w:name w:val="Header Char"/>
    <w:basedOn w:val="DefaultParagraphFont"/>
    <w:link w:val="Header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IntenseEmphasis">
    <w:name w:val="Intense Emphasis"/>
    <w:basedOn w:val="DefaultParagraphFont"/>
    <w:uiPriority w:val="21"/>
    <w:qFormat/>
    <w:rsid w:val="00551CB3"/>
    <w:rPr>
      <w:b/>
      <w:bCs/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551CB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List">
    <w:name w:val="List"/>
    <w:basedOn w:val="NormalDefault"/>
    <w:rsid w:val="00EB0D4C"/>
    <w:pPr>
      <w:spacing w:before="120" w:after="0"/>
      <w:ind w:left="567"/>
    </w:pPr>
  </w:style>
  <w:style w:type="paragraph" w:styleId="List2">
    <w:name w:val="List 2"/>
    <w:basedOn w:val="NormalDefault"/>
    <w:rsid w:val="00EB0D4C"/>
    <w:pPr>
      <w:spacing w:before="120" w:after="0"/>
      <w:ind w:left="851"/>
    </w:pPr>
  </w:style>
  <w:style w:type="paragraph" w:styleId="List3">
    <w:name w:val="List 3"/>
    <w:basedOn w:val="NormalDefault"/>
    <w:rsid w:val="00EB0D4C"/>
    <w:pPr>
      <w:spacing w:before="120" w:after="0"/>
      <w:ind w:left="1134"/>
    </w:pPr>
  </w:style>
  <w:style w:type="paragraph" w:styleId="List4">
    <w:name w:val="List 4"/>
    <w:basedOn w:val="NormalDefault"/>
    <w:rsid w:val="00EB0D4C"/>
    <w:pPr>
      <w:spacing w:before="120" w:after="0"/>
      <w:ind w:left="1418"/>
    </w:pPr>
  </w:style>
  <w:style w:type="paragraph" w:styleId="List5">
    <w:name w:val="List 5"/>
    <w:basedOn w:val="NormalDefault"/>
    <w:rsid w:val="00EB0D4C"/>
    <w:pPr>
      <w:spacing w:before="120" w:after="0"/>
      <w:ind w:left="1701"/>
    </w:pPr>
  </w:style>
  <w:style w:type="paragraph" w:styleId="ListBullet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ListBullet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ListBullet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ListBullet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ListBullet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ListContinue">
    <w:name w:val="List Continue"/>
    <w:basedOn w:val="NormalDefault"/>
    <w:rsid w:val="00EB0D4C"/>
    <w:pPr>
      <w:spacing w:before="60" w:after="0"/>
      <w:ind w:left="851"/>
    </w:pPr>
  </w:style>
  <w:style w:type="paragraph" w:styleId="ListContinue2">
    <w:name w:val="List Continue 2"/>
    <w:basedOn w:val="NormalDefault"/>
    <w:rsid w:val="00EB0D4C"/>
    <w:pPr>
      <w:spacing w:before="60" w:after="0"/>
      <w:ind w:left="1134"/>
    </w:pPr>
  </w:style>
  <w:style w:type="paragraph" w:styleId="ListContinue3">
    <w:name w:val="List Continue 3"/>
    <w:basedOn w:val="NormalDefault"/>
    <w:rsid w:val="00EB0D4C"/>
    <w:pPr>
      <w:spacing w:before="60" w:after="0"/>
      <w:ind w:left="1418"/>
    </w:pPr>
  </w:style>
  <w:style w:type="paragraph" w:styleId="ListContinue4">
    <w:name w:val="List Continue 4"/>
    <w:basedOn w:val="NormalDefault"/>
    <w:rsid w:val="00EB0D4C"/>
    <w:pPr>
      <w:spacing w:before="60" w:after="0"/>
      <w:ind w:left="1701"/>
    </w:pPr>
  </w:style>
  <w:style w:type="paragraph" w:styleId="ListContinue5">
    <w:name w:val="List Continue 5"/>
    <w:basedOn w:val="NormalDefault"/>
    <w:rsid w:val="00EB0D4C"/>
    <w:pPr>
      <w:spacing w:before="60" w:after="0"/>
      <w:ind w:left="1985"/>
    </w:pPr>
  </w:style>
  <w:style w:type="paragraph" w:styleId="ListNumber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ListNumber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ListNumber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ListNumber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ListNumber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ListParagraph">
    <w:name w:val="List Paragraph"/>
    <w:basedOn w:val="NormaleSPIS"/>
    <w:next w:val="ListaeSPIS"/>
    <w:link w:val="ListParagraphChar"/>
    <w:uiPriority w:val="34"/>
    <w:rsid w:val="00EB0D4C"/>
    <w:pPr>
      <w:tabs>
        <w:tab w:val="left" w:pos="851"/>
      </w:tabs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123">
    <w:name w:val="Lista_123"/>
    <w:basedOn w:val="ListParagraph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customStyle="1" w:styleId="Lista123Char">
    <w:name w:val="Lista_123 Char"/>
    <w:basedOn w:val="ListParagraphChar"/>
    <w:link w:val="Lista123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abc">
    <w:name w:val="Lista_abc"/>
    <w:basedOn w:val="ListParagraph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customStyle="1" w:styleId="ListaabcChar">
    <w:name w:val="Lista_abc Char"/>
    <w:basedOn w:val="ListParagraphChar"/>
    <w:link w:val="Listaabc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krui">
    <w:name w:val="Lista_kružić"/>
    <w:basedOn w:val="ListParagraph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customStyle="1" w:styleId="ListakruiChar">
    <w:name w:val="Lista_kružić Char"/>
    <w:basedOn w:val="DefaultParagraphFont"/>
    <w:link w:val="Listakrui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Listanastavak">
    <w:name w:val="Lista_nastavak"/>
    <w:uiPriority w:val="99"/>
    <w:rsid w:val="00551CB3"/>
    <w:pPr>
      <w:numPr>
        <w:numId w:val="7"/>
      </w:numPr>
    </w:pPr>
  </w:style>
  <w:style w:type="paragraph" w:customStyle="1" w:styleId="ListanastavakQS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customStyle="1" w:styleId="ListanastavakQSChar">
    <w:name w:val="Lista_nastavak_QS Char"/>
    <w:basedOn w:val="DefaultParagraphFont"/>
    <w:link w:val="Listanastavak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nastavakQSGraf">
    <w:name w:val="Lista_nastavak_QS_Graf"/>
    <w:basedOn w:val="ListParagraph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customStyle="1" w:styleId="ListanastavakQSGrafChar">
    <w:name w:val="Lista_nastavak_QS_Graf Char"/>
    <w:basedOn w:val="ListParagraphChar"/>
    <w:link w:val="ListanastavakQSGraf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slijed">
    <w:name w:val="Lista_slijed"/>
    <w:basedOn w:val="ListParagraph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customStyle="1" w:styleId="ListaslijedChar">
    <w:name w:val="Lista_slijed Char"/>
    <w:basedOn w:val="ListParagraphChar"/>
    <w:link w:val="Listaslijed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XIV">
    <w:name w:val="Lista_XIV"/>
    <w:basedOn w:val="ListParagraph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customStyle="1" w:styleId="ListaXIVChar">
    <w:name w:val="Lista_XIV Char"/>
    <w:basedOn w:val="ListParagraphChar"/>
    <w:link w:val="ListaXIV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Razmak">
    <w:name w:val="ListaRazmak"/>
    <w:basedOn w:val="Normal"/>
    <w:rsid w:val="00551CB3"/>
    <w:pPr>
      <w:spacing w:before="120" w:after="0"/>
    </w:pPr>
  </w:style>
  <w:style w:type="paragraph" w:customStyle="1" w:styleId="Naslovdokumenta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NoSpacing">
    <w:name w:val="No Spacing"/>
    <w:qFormat/>
    <w:rsid w:val="00EB0D4C"/>
    <w:pPr>
      <w:spacing w:after="24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NormalWeb">
    <w:name w:val="Normal (Web)"/>
    <w:basedOn w:val="Normal"/>
    <w:semiHidden/>
    <w:unhideWhenUsed/>
    <w:rsid w:val="00551CB3"/>
    <w:pPr>
      <w:spacing w:before="100" w:beforeAutospacing="1" w:after="100" w:afterAutospacing="1"/>
    </w:pPr>
  </w:style>
  <w:style w:type="paragraph" w:styleId="NormalIndent">
    <w:name w:val="Normal Indent"/>
    <w:basedOn w:val="Normal"/>
    <w:uiPriority w:val="99"/>
    <w:unhideWhenUsed/>
    <w:rsid w:val="00551CB3"/>
    <w:pPr>
      <w:ind w:left="720"/>
    </w:pPr>
  </w:style>
  <w:style w:type="paragraph" w:customStyle="1" w:styleId="Normal-NoSpac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customStyle="1" w:styleId="NumList1">
    <w:name w:val="NumList_1)"/>
    <w:uiPriority w:val="99"/>
    <w:locked/>
    <w:rsid w:val="00551CB3"/>
    <w:pPr>
      <w:numPr>
        <w:numId w:val="8"/>
      </w:numPr>
    </w:pPr>
  </w:style>
  <w:style w:type="character" w:customStyle="1" w:styleId="Heading5Char">
    <w:name w:val="Heading 5 Char"/>
    <w:basedOn w:val="DefaultParagraphFont"/>
    <w:link w:val="Heading5"/>
    <w:rsid w:val="00EB0D4C"/>
    <w:rPr>
      <w:rFonts w:ascii="Arial" w:eastAsia="Times New Roman" w:hAnsi="Arial"/>
      <w:noProof/>
      <w:kern w:val="22"/>
      <w:szCs w:val="24"/>
      <w:lang w:val="hr-HR" w:eastAsia="hr-HR"/>
    </w:rPr>
  </w:style>
  <w:style w:type="character" w:customStyle="1" w:styleId="Heading6Char">
    <w:name w:val="Heading 6 Char"/>
    <w:basedOn w:val="DefaultParagraphFont"/>
    <w:link w:val="Heading6"/>
    <w:rsid w:val="00EB0D4C"/>
    <w:rPr>
      <w:rFonts w:ascii="Arial" w:eastAsia="Times New Roman" w:hAnsi="Arial"/>
      <w:i/>
      <w:noProof/>
      <w:kern w:val="22"/>
      <w:szCs w:val="24"/>
      <w:lang w:val="hr-HR" w:eastAsia="hr-HR"/>
    </w:rPr>
  </w:style>
  <w:style w:type="character" w:customStyle="1" w:styleId="Heading7Char">
    <w:name w:val="Heading 7 Char"/>
    <w:basedOn w:val="DefaultParagraphFont"/>
    <w:link w:val="Heading7"/>
    <w:rsid w:val="00EB0D4C"/>
    <w:rPr>
      <w:rFonts w:ascii="Arial" w:eastAsia="Times New Roman" w:hAnsi="Arial"/>
      <w:noProof/>
      <w:kern w:val="20"/>
      <w:szCs w:val="24"/>
      <w:lang w:val="hr-HR" w:eastAsia="hr-HR"/>
    </w:rPr>
  </w:style>
  <w:style w:type="character" w:customStyle="1" w:styleId="Heading8Char">
    <w:name w:val="Heading 8 Char"/>
    <w:basedOn w:val="DefaultParagraphFont"/>
    <w:link w:val="Heading8"/>
    <w:rsid w:val="00EB0D4C"/>
    <w:rPr>
      <w:rFonts w:ascii="Arial" w:eastAsia="Times New Roman" w:hAnsi="Arial"/>
      <w:i/>
      <w:noProof/>
      <w:kern w:val="20"/>
      <w:szCs w:val="24"/>
      <w:lang w:val="hr-HR" w:eastAsia="hr-HR"/>
    </w:rPr>
  </w:style>
  <w:style w:type="character" w:customStyle="1" w:styleId="Heading9Char">
    <w:name w:val="Heading 9 Char"/>
    <w:basedOn w:val="DefaultParagraphFont"/>
    <w:link w:val="Heading9"/>
    <w:rsid w:val="00EB0D4C"/>
    <w:rPr>
      <w:rFonts w:ascii="Arial" w:eastAsia="Times New Roman" w:hAnsi="Arial"/>
      <w:i/>
      <w:noProof/>
      <w:kern w:val="18"/>
      <w:sz w:val="18"/>
      <w:szCs w:val="24"/>
      <w:lang w:val="hr-HR" w:eastAsia="hr-HR"/>
    </w:rPr>
  </w:style>
  <w:style w:type="paragraph" w:customStyle="1" w:styleId="NumList1QS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customStyle="1" w:styleId="NumList1QSChar">
    <w:name w:val="NumList_1)_QS Char"/>
    <w:basedOn w:val="DefaultParagraphFont"/>
    <w:link w:val="NumList1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a">
    <w:name w:val="NumList_a"/>
    <w:uiPriority w:val="99"/>
    <w:locked/>
    <w:rsid w:val="00551CB3"/>
    <w:pPr>
      <w:numPr>
        <w:numId w:val="9"/>
      </w:numPr>
    </w:pPr>
  </w:style>
  <w:style w:type="numbering" w:customStyle="1" w:styleId="NumListA0">
    <w:name w:val="NumList_A)"/>
    <w:uiPriority w:val="99"/>
    <w:locked/>
    <w:rsid w:val="00551CB3"/>
    <w:pPr>
      <w:numPr>
        <w:numId w:val="10"/>
      </w:numPr>
    </w:pPr>
  </w:style>
  <w:style w:type="paragraph" w:customStyle="1" w:styleId="NumListaQS0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aQSChar">
    <w:name w:val="NumList_a)_QS Char"/>
    <w:basedOn w:val="DefaultParagraphFont"/>
    <w:link w:val="NumLista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AQS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customStyle="1" w:styleId="NumListAQSChar0">
    <w:name w:val="NumList_A)_QS Char"/>
    <w:basedOn w:val="DefaultParagraphFont"/>
    <w:link w:val="NumListA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i0">
    <w:name w:val="NumList_i)"/>
    <w:uiPriority w:val="99"/>
    <w:locked/>
    <w:rsid w:val="00551CB3"/>
    <w:pPr>
      <w:numPr>
        <w:numId w:val="11"/>
      </w:numPr>
    </w:pPr>
  </w:style>
  <w:style w:type="numbering" w:customStyle="1" w:styleId="NumListI">
    <w:name w:val="NumList_I)"/>
    <w:uiPriority w:val="99"/>
    <w:locked/>
    <w:rsid w:val="00551CB3"/>
    <w:pPr>
      <w:numPr>
        <w:numId w:val="12"/>
      </w:numPr>
    </w:pPr>
  </w:style>
  <w:style w:type="paragraph" w:customStyle="1" w:styleId="NumListiQS0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iQSChar">
    <w:name w:val="NumList_i)_QS Char"/>
    <w:basedOn w:val="DefaultParagraphFont"/>
    <w:link w:val="NumListi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IQS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customStyle="1" w:styleId="NumListIQSChar0">
    <w:name w:val="NumList_I)_QS Char"/>
    <w:basedOn w:val="DefaultParagraphFont"/>
    <w:link w:val="NumList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">
    <w:name w:val="NumList_OI)"/>
    <w:uiPriority w:val="99"/>
    <w:locked/>
    <w:rsid w:val="00551CB3"/>
    <w:pPr>
      <w:numPr>
        <w:numId w:val="13"/>
      </w:numPr>
    </w:pPr>
  </w:style>
  <w:style w:type="paragraph" w:customStyle="1" w:styleId="NumListOIQS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customStyle="1" w:styleId="NumListOIQSChar">
    <w:name w:val="NumList_OI_QS Char"/>
    <w:basedOn w:val="DefaultParagraphFont"/>
    <w:link w:val="NumListO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Oznakaspisa">
    <w:name w:val="Oznaka spisa"/>
    <w:basedOn w:val="Normal"/>
    <w:rsid w:val="00EB0D4C"/>
    <w:pPr>
      <w:jc w:val="right"/>
    </w:pPr>
    <w:rPr>
      <w:noProof/>
      <w:szCs w:val="18"/>
    </w:rPr>
  </w:style>
  <w:style w:type="character" w:styleId="PageNumber">
    <w:name w:val="page number"/>
    <w:basedOn w:val="DefaultParagraphFont"/>
    <w:uiPriority w:val="99"/>
    <w:unhideWhenUsed/>
    <w:rsid w:val="00551CB3"/>
  </w:style>
  <w:style w:type="character" w:styleId="PlaceholderText">
    <w:name w:val="Placeholder Text"/>
    <w:basedOn w:val="DefaultParagraphFont"/>
    <w:uiPriority w:val="99"/>
    <w:semiHidden/>
    <w:rsid w:val="00EB0D4C"/>
    <w:rPr>
      <w:noProof/>
      <w:color w:val="808080"/>
      <w:bdr w:val="none" w:sz="0" w:space="0" w:color="auto"/>
      <w:shd w:val="clear" w:color="auto" w:fill="auto"/>
      <w:lang w:val="hr-HR"/>
    </w:rPr>
  </w:style>
  <w:style w:type="paragraph" w:customStyle="1" w:styleId="Poetniodjeljak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customStyle="1" w:styleId="PozadinaSvijetloCrvena">
    <w:name w:val="Pozadina_SvijetloCrvena"/>
    <w:basedOn w:val="DefaultParagraphFont"/>
    <w:uiPriority w:val="3"/>
    <w:rsid w:val="00EB0D4C"/>
    <w:rPr>
      <w:noProof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DefaultParagraphFont"/>
    <w:rsid w:val="00EB0D4C"/>
    <w:rPr>
      <w:noProof/>
      <w:bdr w:val="none" w:sz="0" w:space="0" w:color="auto"/>
      <w:shd w:val="clear" w:color="auto" w:fill="CCFFCC"/>
      <w:lang w:val="hr-HR"/>
    </w:rPr>
  </w:style>
  <w:style w:type="character" w:customStyle="1" w:styleId="PozadinaSvijetloZuta">
    <w:name w:val="Pozadina_SvijetloZuta"/>
    <w:basedOn w:val="DefaultParagraphFont"/>
    <w:uiPriority w:val="3"/>
    <w:rsid w:val="00EB0D4C"/>
    <w:rPr>
      <w:noProof/>
      <w:bdr w:val="none" w:sz="0" w:space="0" w:color="auto"/>
      <w:shd w:val="clear" w:color="auto" w:fill="FFFFCC"/>
      <w:lang w:val="hr-HR"/>
    </w:rPr>
  </w:style>
  <w:style w:type="character" w:customStyle="1" w:styleId="Proir0pt">
    <w:name w:val="Prošir_0pt"/>
    <w:basedOn w:val="DefaultParagraphFont"/>
    <w:qFormat/>
    <w:rsid w:val="00EB0D4C"/>
    <w:rPr>
      <w:spacing w:val="0"/>
    </w:rPr>
  </w:style>
  <w:style w:type="character" w:customStyle="1" w:styleId="Proir5pt">
    <w:name w:val="Prošir_5pt"/>
    <w:basedOn w:val="DefaultParagraphFont"/>
    <w:qFormat/>
    <w:rsid w:val="00EB0D4C"/>
    <w:rPr>
      <w:spacing w:val="100"/>
    </w:rPr>
  </w:style>
  <w:style w:type="paragraph" w:styleId="Quote">
    <w:name w:val="Quote"/>
    <w:basedOn w:val="Normal"/>
    <w:next w:val="Normal"/>
    <w:link w:val="QuoteChar"/>
    <w:uiPriority w:val="29"/>
    <w:rsid w:val="00551CB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customStyle="1" w:styleId="RedniBrojTablica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customStyle="1" w:styleId="Stranica">
    <w:name w:val="Stranica"/>
    <w:basedOn w:val="Footer"/>
    <w:rsid w:val="00551CB3"/>
  </w:style>
  <w:style w:type="character" w:styleId="Strong">
    <w:name w:val="Strong"/>
    <w:basedOn w:val="DefaultParagraphFont"/>
    <w:uiPriority w:val="22"/>
    <w:qFormat/>
    <w:rsid w:val="00551CB3"/>
    <w:rPr>
      <w:b/>
      <w:bCs/>
    </w:rPr>
  </w:style>
  <w:style w:type="paragraph" w:customStyle="1" w:styleId="StyleHeading1ItalicUnderline">
    <w:name w:val="Style Heading 1 + Italic Underline"/>
    <w:basedOn w:val="Heading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type="character" w:customStyle="1" w:styleId="StyleHeading1ItalicUnderlineCharChar">
    <w:name w:val="Style Heading 1 + Italic Underline Char Char"/>
    <w:basedOn w:val="Heading1Char"/>
    <w:link w:val="StyleHeading1ItalicUnderline"/>
    <w:uiPriority w:val="99"/>
    <w:rsid w:val="00551CB3"/>
    <w:rPr>
      <w:rFonts w:ascii="Times New Roman" w:eastAsia="Times New Roman" w:hAnsi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customStyle="1" w:styleId="Style1">
    <w:name w:val="Style1"/>
    <w:uiPriority w:val="99"/>
    <w:rsid w:val="00551CB3"/>
    <w:pPr>
      <w:numPr>
        <w:numId w:val="16"/>
      </w:numPr>
    </w:pPr>
  </w:style>
  <w:style w:type="numbering" w:customStyle="1" w:styleId="Style2">
    <w:name w:val="Style2"/>
    <w:uiPriority w:val="99"/>
    <w:rsid w:val="00551CB3"/>
    <w:pPr>
      <w:numPr>
        <w:numId w:val="17"/>
      </w:numPr>
    </w:pPr>
  </w:style>
  <w:style w:type="numbering" w:customStyle="1" w:styleId="Style3">
    <w:name w:val="Style3"/>
    <w:uiPriority w:val="99"/>
    <w:rsid w:val="00551CB3"/>
    <w:pPr>
      <w:numPr>
        <w:numId w:val="18"/>
      </w:numPr>
    </w:pPr>
  </w:style>
  <w:style w:type="character" w:styleId="SubtleEmphasis">
    <w:name w:val="Subtle Emphasis"/>
    <w:basedOn w:val="DefaultParagraphFont"/>
    <w:uiPriority w:val="19"/>
    <w:qFormat/>
    <w:rsid w:val="00551CB3"/>
    <w:rPr>
      <w:i/>
      <w:iCs/>
      <w:color w:val="808080" w:themeColor="text1" w:themeTint="7F"/>
    </w:rPr>
  </w:style>
  <w:style w:type="paragraph" w:customStyle="1" w:styleId="SudAdresa">
    <w:name w:val="Sud_Adresa"/>
    <w:basedOn w:val="Normal"/>
    <w:rsid w:val="00EB0D4C"/>
    <w:pPr>
      <w:spacing w:after="0"/>
    </w:pPr>
    <w:rPr>
      <w:noProof/>
    </w:rPr>
  </w:style>
  <w:style w:type="paragraph" w:customStyle="1" w:styleId="SudNaziv">
    <w:name w:val="Sud_Naziv"/>
    <w:basedOn w:val="Normal"/>
    <w:rsid w:val="00EB0D4C"/>
    <w:pPr>
      <w:spacing w:after="0"/>
    </w:pPr>
    <w:rPr>
      <w:b/>
      <w:noProof/>
    </w:rPr>
  </w:style>
  <w:style w:type="paragraph" w:customStyle="1" w:styleId="SudSjedite">
    <w:name w:val="Sud_Sjedište"/>
    <w:basedOn w:val="NoSpacing"/>
    <w:rsid w:val="00EB0D4C"/>
    <w:pPr>
      <w:tabs>
        <w:tab w:val="left" w:pos="7088"/>
      </w:tabs>
      <w:spacing w:after="0"/>
    </w:pPr>
    <w:rPr>
      <w:noProof/>
    </w:rPr>
  </w:style>
  <w:style w:type="paragraph" w:customStyle="1" w:styleId="SudStalnasluba">
    <w:name w:val="Sud_Stalna služba"/>
    <w:basedOn w:val="SudSjedite"/>
    <w:rsid w:val="00EB0D4C"/>
  </w:style>
  <w:style w:type="paragraph" w:customStyle="1" w:styleId="Sudac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customStyle="1" w:styleId="SudacChar">
    <w:name w:val="Sudac Char"/>
    <w:basedOn w:val="DefaultParagraphFont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customStyle="1" w:styleId="SudacPotpisCha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TableGrid">
    <w:name w:val="Table Grid"/>
    <w:basedOn w:val="TableNormal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putaopravnomlijeku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customStyle="1" w:styleId="Zapisniar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customStyle="1" w:styleId="ZapisniarPotpis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customStyle="1" w:styleId="ABCNaslovChar">
    <w:name w:val="ABC_Naslov Char"/>
    <w:basedOn w:val="DefaultParagraphFont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customStyle="1" w:styleId="abcNaslovChar0">
    <w:name w:val="abc_Naslov Char"/>
    <w:basedOn w:val="DefaultParagraphFont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customStyle="1" w:styleId="abc2Naslov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customStyle="1" w:styleId="abc2NaslovChar">
    <w:name w:val="abc2_Naslov Char"/>
    <w:basedOn w:val="DefaultParagraphFont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yperlink">
    <w:name w:val="Hyperlink"/>
    <w:basedOn w:val="DefaultParagraphFont"/>
    <w:uiPriority w:val="99"/>
    <w:unhideWhenUsed/>
    <w:rsid w:val="00551CB3"/>
    <w:rPr>
      <w:color w:val="0000FF" w:themeColor="hyperlink"/>
      <w:u w:val="single"/>
    </w:rPr>
  </w:style>
  <w:style w:type="paragraph" w:customStyle="1" w:styleId="Listarazmak0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customStyle="1" w:styleId="NaslovdokumentaChar">
    <w:name w:val="Naslov_dokumenta Char"/>
    <w:basedOn w:val="DefaultParagraphFont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customStyle="1" w:styleId="NormaleSPIS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customStyle="1" w:styleId="NormaleSPISChar">
    <w:name w:val="Normal_eSPIS Char"/>
    <w:basedOn w:val="DefaultParagraphFont"/>
    <w:link w:val="Normal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1">
    <w:name w:val="NumList_OI)1"/>
    <w:uiPriority w:val="99"/>
    <w:locked/>
    <w:rsid w:val="00551CB3"/>
    <w:pPr>
      <w:numPr>
        <w:numId w:val="14"/>
      </w:numPr>
    </w:pPr>
  </w:style>
  <w:style w:type="paragraph" w:styleId="Subtitle">
    <w:name w:val="Subtitle"/>
    <w:basedOn w:val="Normal"/>
    <w:next w:val="Normal"/>
    <w:link w:val="SubtitleChar"/>
    <w:uiPriority w:val="11"/>
    <w:rsid w:val="00551CB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551C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hr-HR"/>
    </w:rPr>
  </w:style>
  <w:style w:type="paragraph" w:customStyle="1" w:styleId="SudacPotpisIzvornik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customStyle="1" w:styleId="SudacPotpisIzvornikCha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Otpravak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customStyle="1" w:styleId="SudacPotpisOtpravakCha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Title">
    <w:name w:val="Title"/>
    <w:basedOn w:val="Normal"/>
    <w:next w:val="Normal"/>
    <w:link w:val="TitleChar"/>
    <w:uiPriority w:val="10"/>
    <w:rsid w:val="00551C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51C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NoList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NoList"/>
    <w:uiPriority w:val="99"/>
    <w:semiHidden/>
    <w:unhideWhenUsed/>
    <w:rsid w:val="00551CB3"/>
    <w:pPr>
      <w:numPr>
        <w:numId w:val="2"/>
      </w:numPr>
    </w:pPr>
  </w:style>
  <w:style w:type="numbering" w:styleId="ArticleSection">
    <w:name w:val="Outline List 3"/>
    <w:basedOn w:val="NoList"/>
    <w:uiPriority w:val="99"/>
    <w:semiHidden/>
    <w:unhideWhenUsed/>
    <w:rsid w:val="00551CB3"/>
    <w:pPr>
      <w:numPr>
        <w:numId w:val="3"/>
      </w:numPr>
    </w:pPr>
  </w:style>
  <w:style w:type="paragraph" w:styleId="Bibliography">
    <w:name w:val="Bibliography"/>
    <w:basedOn w:val="Normal"/>
    <w:next w:val="Normal"/>
    <w:uiPriority w:val="99"/>
    <w:semiHidden/>
    <w:unhideWhenUsed/>
    <w:rsid w:val="00551CB3"/>
  </w:style>
  <w:style w:type="paragraph" w:styleId="BlockText">
    <w:name w:val="Block Text"/>
    <w:basedOn w:val="Normal"/>
    <w:uiPriority w:val="99"/>
    <w:semiHidden/>
    <w:unhideWhenUsed/>
    <w:rsid w:val="00551CB3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551CB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51CB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51CB3"/>
    <w:pPr>
      <w:spacing w:after="24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51CB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51CB3"/>
    <w:pPr>
      <w:spacing w:after="2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51CB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BookTitle">
    <w:name w:val="Book Title"/>
    <w:basedOn w:val="DefaultParagraphFont"/>
    <w:uiPriority w:val="99"/>
    <w:unhideWhenUsed/>
    <w:rsid w:val="00551CB3"/>
    <w:rPr>
      <w:b/>
      <w:bCs/>
      <w:smallCaps/>
      <w:spacing w:val="5"/>
    </w:rPr>
  </w:style>
  <w:style w:type="paragraph" w:styleId="Caption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551CB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ColorfulGrid">
    <w:name w:val="Colorful Grid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551C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1CB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1C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DarkList">
    <w:name w:val="Dark List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51CB3"/>
  </w:style>
  <w:style w:type="character" w:customStyle="1" w:styleId="DateChar">
    <w:name w:val="Date Char"/>
    <w:basedOn w:val="DefaultParagraphFont"/>
    <w:link w:val="Da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DocumentMap">
    <w:name w:val="Document Map"/>
    <w:basedOn w:val="Normal"/>
    <w:link w:val="DocumentMap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51CB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EndnoteReference">
    <w:name w:val="endnote reference"/>
    <w:basedOn w:val="DefaultParagraphFont"/>
    <w:uiPriority w:val="99"/>
    <w:semiHidden/>
    <w:unhideWhenUsed/>
    <w:rsid w:val="00551CB3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EnvelopeReturn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551CB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Acronym">
    <w:name w:val="HTML Acronym"/>
    <w:basedOn w:val="DefaultParagraphFont"/>
    <w:uiPriority w:val="99"/>
    <w:semiHidden/>
    <w:unhideWhenUsed/>
    <w:rsid w:val="00551CB3"/>
  </w:style>
  <w:style w:type="paragraph" w:styleId="HTMLAddress">
    <w:name w:val="HTML Address"/>
    <w:basedOn w:val="Normal"/>
    <w:link w:val="HTMLAddressChar"/>
    <w:uiPriority w:val="99"/>
    <w:semiHidden/>
    <w:unhideWhenUsed/>
    <w:rsid w:val="00551CB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Cite">
    <w:name w:val="HTML Cite"/>
    <w:basedOn w:val="DefaultParagraphFont"/>
    <w:uiPriority w:val="99"/>
    <w:semiHidden/>
    <w:unhideWhenUsed/>
    <w:rsid w:val="00551CB3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551CB3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Sample">
    <w:name w:val="HTML Sample"/>
    <w:basedOn w:val="DefaultParagraphFont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551CB3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51CB3"/>
    <w:rPr>
      <w:rFonts w:asciiTheme="majorHAnsi" w:eastAsiaTheme="majorEastAsia" w:hAnsiTheme="majorHAnsi" w:cstheme="majorBidi"/>
      <w:b/>
      <w:bCs/>
    </w:rPr>
  </w:style>
  <w:style w:type="character" w:styleId="IntenseReference">
    <w:name w:val="Intense Reference"/>
    <w:basedOn w:val="DefaultParagraphFont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LightGrid">
    <w:name w:val="Light Grid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551CB3"/>
  </w:style>
  <w:style w:type="paragraph" w:styleId="MacroText">
    <w:name w:val="macro"/>
    <w:link w:val="MacroText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MediumGrid1">
    <w:name w:val="Medium Grid 1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51C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51CB3"/>
    <w:rPr>
      <w:rFonts w:asciiTheme="majorHAnsi" w:eastAsiaTheme="majorEastAsia" w:hAnsiTheme="majorHAnsi" w:cstheme="majorBidi"/>
      <w:sz w:val="24"/>
      <w:szCs w:val="24"/>
      <w:shd w:val="pct20" w:color="auto" w:fill="auto"/>
      <w:lang w:val="hr-HR"/>
    </w:rPr>
  </w:style>
  <w:style w:type="paragraph" w:customStyle="1" w:styleId="NormalDefault">
    <w:name w:val="Normal_Default"/>
    <w:basedOn w:val="Normal"/>
    <w:link w:val="NormalDefaultChar"/>
    <w:rsid w:val="00EB0D4C"/>
  </w:style>
  <w:style w:type="character" w:customStyle="1" w:styleId="NormalDefaultChar">
    <w:name w:val="Normal_Default Char"/>
    <w:basedOn w:val="DefaultParagraphFont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51CB3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51CB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51CB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SubtleReference">
    <w:name w:val="Subtle Reference"/>
    <w:basedOn w:val="DefaultParagraphFont"/>
    <w:uiPriority w:val="99"/>
    <w:unhideWhenUsed/>
    <w:rsid w:val="00551CB3"/>
    <w:rPr>
      <w:smallCaps/>
      <w:color w:val="C0504D" w:themeColor="accent2"/>
      <w:u w:val="single"/>
    </w:rPr>
  </w:style>
  <w:style w:type="table" w:styleId="Table3Deffects1">
    <w:name w:val="Table 3D effects 1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TOC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customStyle="1" w:styleId="DNA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customStyle="1" w:styleId="IzvornikNacrt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NacrtChar">
    <w:name w:val="Izvornik_Nacrt Char"/>
    <w:basedOn w:val="DefaultParagraphFont"/>
    <w:link w:val="IzvornikNacrt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Obrada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ObradaChar">
    <w:name w:val="Izvornik_Obrada Char"/>
    <w:basedOn w:val="DefaultParagraphFont"/>
    <w:link w:val="IzvornikObrada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SavjetnikChar">
    <w:name w:val="Izvornik_Savjetnik Char"/>
    <w:basedOn w:val="DefaultParagraphFont"/>
    <w:link w:val="IzvornikSavjetnik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Potpis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customStyle="1" w:styleId="IzvornikSavjetnikPotpisChar">
    <w:name w:val="Izvornik_SavjetnikPotpis Char"/>
    <w:basedOn w:val="DefaultParagraphFont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IzvornikZapisniar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customStyle="1" w:styleId="IzvornikZapisniarChar">
    <w:name w:val="Izvornik_Zapisničar Char"/>
    <w:basedOn w:val="DefaultParagraphFont"/>
    <w:link w:val="IzvornikZapisniar"/>
    <w:rsid w:val="00EB0D4C"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paragraph" w:customStyle="1" w:styleId="IzvornikZapisniarPotpis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ZapisniarPotpisChar">
    <w:name w:val="Izvornik_ZapisničarPotpis Char"/>
    <w:basedOn w:val="DefaultParagraphFont"/>
    <w:link w:val="IzvornikZapisniarPotpis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ListaeSPIS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customStyle="1" w:styleId="ListaeSPISCha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ormalJustified">
    <w:name w:val="Normal_Justified"/>
    <w:basedOn w:val="Normal"/>
    <w:link w:val="NormalJustifiedChar"/>
    <w:qFormat/>
    <w:rsid w:val="00EB0D4C"/>
    <w:pPr>
      <w:jc w:val="both"/>
    </w:pPr>
  </w:style>
  <w:style w:type="character" w:customStyle="1" w:styleId="NormalJustifiedChar">
    <w:name w:val="Normal_Justified Char"/>
    <w:basedOn w:val="DefaultParagraphFont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StyleIzvornikSavjetnikPotpisBlack">
    <w:name w:val="Style Izvornik_SavjetnikPotpis + Black"/>
    <w:basedOn w:val="IzvornikSavjetnikPotpis"/>
    <w:rsid w:val="00551CB3"/>
    <w:rPr>
      <w:color w:val="000000"/>
    </w:rPr>
  </w:style>
  <w:style w:type="paragraph" w:customStyle="1" w:styleId="Uputatekst">
    <w:name w:val="Uputa_tekst"/>
    <w:basedOn w:val="NormalJustified"/>
    <w:link w:val="UputatekstChar"/>
    <w:qFormat/>
    <w:rsid w:val="00EB0D4C"/>
    <w:pPr>
      <w:spacing w:after="120"/>
    </w:pPr>
  </w:style>
  <w:style w:type="character" w:customStyle="1" w:styleId="UputatekstCha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1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customStyle="1" w:styleId="Pravnastvar1Char">
    <w:name w:val="Pravna stvar1 Char"/>
    <w:basedOn w:val="DefaultParagraphFont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2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customStyle="1" w:styleId="Pravnastvar2Cha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HeadereSPIS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9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2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St-6047/2016-145</izvorni_sadrzaj>
    <derivirana_varijabla naziv="DomainObject.Oznaka_1">St-6047/2016-145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6047</izvorni_sadrzaj>
    <derivirana_varijabla naziv="DomainObject.Predmet.Broj_1">6047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St-6047/2016</izvorni_sadrzaj>
    <derivirana_varijabla naziv="DomainObject.Predmet.OznakaBroj_1">St-6047/2016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SG SJEVER 1978 d.o.o. u stečaju</izvorni_sadrzaj>
    <derivirana_varijabla naziv="DomainObject.Predmet.ProtustrankaFormated_1">  SG SJEVER 1978 d.o.o. u stečaju</derivirana_varijabla>
  </DomainObject.Predmet.ProtustrankaFormated>
  <DomainObject.Predmet.ProtustrankaFormatedOIB>
    <izvorni_sadrzaj>  SG SJEVER 1978 d.o.o. u stečaju, OIB 78737820823</izvorni_sadrzaj>
    <derivirana_varijabla naziv="DomainObject.Predmet.ProtustrankaFormatedOIB_1">  SG SJEVER 1978 d.o.o. u stečaju, OIB 78737820823</derivirana_varijabla>
  </DomainObject.Predmet.ProtustrankaFormatedOIB>
  <DomainObject.Predmet.ProtustrankaFormatedWithAdress>
    <izvorni_sadrzaj> SG SJEVER 1978 d.o.o. u stečaju, Ilica 109, 10000 Zagreb</izvorni_sadrzaj>
    <derivirana_varijabla naziv="DomainObject.Predmet.ProtustrankaFormatedWithAdress_1"> SG SJEVER 1978 d.o.o. u stečaju, Ilica 109, 10000 Zagreb</derivirana_varijabla>
  </DomainObject.Predmet.ProtustrankaFormatedWithAdress>
  <DomainObject.Predmet.ProtustrankaFormatedWithAdressOIB>
    <izvorni_sadrzaj> SG SJEVER 1978 d.o.o. u stečaju, OIB 78737820823, Ilica 109, 10000 Zagreb</izvorni_sadrzaj>
    <derivirana_varijabla naziv="DomainObject.Predmet.ProtustrankaFormatedWithAdressOIB_1"> SG SJEVER 1978 d.o.o. u stečaju, OIB 78737820823, Ilica 109, 10000 Zagreb</derivirana_varijabla>
  </DomainObject.Predmet.ProtustrankaFormatedWithAdressOIB>
  <DomainObject.Predmet.ProtustrankaWithAdress>
    <izvorni_sadrzaj>SG SJEVER 1978 d.o.o. u stečaju Ilica 109, 10000 Zagreb</izvorni_sadrzaj>
    <derivirana_varijabla naziv="DomainObject.Predmet.ProtustrankaWithAdress_1">SG SJEVER 1978 d.o.o. u stečaju Ilica 109, 10000 Zagreb</derivirana_varijabla>
  </DomainObject.Predmet.ProtustrankaWithAdress>
  <DomainObject.Predmet.ProtustrankaWithAdressOIB>
    <izvorni_sadrzaj>SG SJEVER 1978 d.o.o. u stečaju, OIB 78737820823, Ilica 109, 10000 Zagreb</izvorni_sadrzaj>
    <derivirana_varijabla naziv="DomainObject.Predmet.ProtustrankaWithAdressOIB_1">SG SJEVER 1978 d.o.o. u stečaju, OIB 78737820823, Ilica 109, 10000 Zagreb</derivirana_varijabla>
  </DomainObject.Predmet.ProtustrankaWithAdressOIB>
  <DomainObject.Predmet.ProtustrankaNazivFormated>
    <izvorni_sadrzaj>SG SJEVER 1978 d.o.o. u stečaju</izvorni_sadrzaj>
    <derivirana_varijabla naziv="DomainObject.Predmet.ProtustrankaNazivFormated_1">SG SJEVER 1978 d.o.o. u stečaju</derivirana_varijabla>
  </DomainObject.Predmet.ProtustrankaNazivFormated>
  <DomainObject.Predmet.ProtustrankaNazivFormatedOIB>
    <izvorni_sadrzaj>SG SJEVER 1978 d.o.o. u stečaju, OIB 78737820823</izvorni_sadrzaj>
    <derivirana_varijabla naziv="DomainObject.Predmet.ProtustrankaNazivFormatedOIB_1">SG SJEVER 1978 d.o.o. u stečaju, OIB 78737820823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BUTERIN&amp;POSAVEC odvjetničko društvo, društvo s ograničenom odgovornošću; SG Konzalt jednostavno društvo s ograničenom odgovornošću za usluge</izvorni_sadrzaj>
    <derivirana_varijabla naziv="DomainObject.Predmet.StrankaFormated_1">  FINA Regionalni centar Zagreb; BUTERIN&amp;POSAVEC odvjetničko društvo, društvo s ograničenom odgovornošću; SG Konzalt jednostavno društvo s ograničenom odgovornošću za usluge</derivirana_varijabla>
  </DomainObject.Predmet.StrankaFormated>
  <DomainObject.Predmet.StrankaFormatedOIB>
    <izvorni_sadrzaj>  FINA Regionalni centar Zagreb, OIB 85821130368; BUTERIN&amp;POSAVEC odvjetničko društvo, društvo s ograničenom odgovornošću, OIB 88443826619; SG Konzalt jednostavno društvo s ograničenom odgovornošću za usluge, OIB 12372925940</izvorni_sadrzaj>
    <derivirana_varijabla naziv="DomainObject.Predmet.StrankaFormatedOIB_1">  FINA Regionalni centar Zagreb, OIB 85821130368; BUTERIN&amp;POSAVEC odvjetničko društvo, društvo s ograničenom odgovornošću, OIB 88443826619; SG Konzalt jednostavno društvo s ograničenom odgovornošću za usluge, OIB 12372925940</derivirana_varijabla>
  </DomainObject.Predmet.StrankaFormatedOIB>
  <DomainObject.Predmet.StrankaFormatedWithAdress>
    <izvorni_sadrzaj> FINA Regionalni centar Zagreb, Trg svibanjskih žrtava 1995. 1, 10000 Zagreb; BUTERIN&amp;POSAVEC odvjetničko društvo, društvo s ograničenom odgovornošću, Draškovićeva 82, 10000 Zagreb; SG Konzalt jednostavno društvo s ograničenom odgovornošću za usluge, Ilica 109, 10000 Zagreb</izvorni_sadrzaj>
    <derivirana_varijabla naziv="DomainObject.Predmet.StrankaFormatedWithAdress_1"> FINA Regionalni centar Zagreb, Trg svibanjskih žrtava 1995. 1, 10000 Zagreb; BUTERIN&amp;POSAVEC odvjetničko društvo, društvo s ograničenom odgovornošću, Draškovićeva 82, 10000 Zagreb; SG Konzalt jednostavno društvo s ograničenom odgovornošću za usluge, Ilica 109, 10000 Zagreb</derivirana_varijabla>
  </DomainObject.Predmet.StrankaFormatedWithAdress>
  <DomainObject.Predmet.StrankaFormatedWithAdressOIB>
    <izvorni_sadrzaj> FINA Regionalni centar Zagreb, OIB 85821130368, Trg svibanjskih žrtava 1995. 1, 10000 Zagreb; BUTERIN&amp;POSAVEC odvjetničko društvo, društvo s ograničenom odgovornošću, OIB 88443826619, Draškovićeva 82, 10000 Zagreb; SG Konzalt jednostavno društvo s ograničenom odgovornošću za usluge, OIB 12372925940, Ilica 109, 10000 Zagreb</izvorni_sadrzaj>
    <derivirana_varijabla naziv="DomainObject.Predmet.StrankaFormatedWithAdressOIB_1"> FINA Regionalni centar Zagreb, OIB 85821130368, Trg svibanjskih žrtava 1995. 1, 10000 Zagreb; BUTERIN&amp;POSAVEC odvjetničko društvo, društvo s ograničenom odgovornošću, OIB 88443826619, Draškovićeva 82, 10000 Zagreb; SG Konzalt jednostavno društvo s ograničenom odgovornošću za usluge, OIB 12372925940, Ilica 109, 10000 Zagreb</derivirana_varijabla>
  </DomainObject.Predmet.StrankaFormatedWithAdressOIB>
  <DomainObject.Predmet.StrankaWithAdress>
    <izvorni_sadrzaj>FINA Regionalni centar Zagreb Trg svibanjskih žrtava 1995. 1,10000 Zagreb,BUTERIN&amp;POSAVEC odvjetničko društvo, društvo s ograničenom odgovornošću Draškovićeva 82,10000 Zagreb,SG Konzalt jednostavno društvo s ograničenom odgovornošću za usluge Ilica 109,10000 Zagreb</izvorni_sadrzaj>
    <derivirana_varijabla naziv="DomainObject.Predmet.StrankaWithAdress_1">FINA Regionalni centar Zagreb Trg svibanjskih žrtava 1995. 1,10000 Zagreb,BUTERIN&amp;POSAVEC odvjetničko društvo, društvo s ograničenom odgovornošću Draškovićeva 82,10000 Zagreb,SG Konzalt jednostavno društvo s ograničenom odgovornošću za usluge Ilica 109,10000 Zagreb</derivirana_varijabla>
  </DomainObject.Predmet.StrankaWithAdress>
  <DomainObject.Predmet.StrankaWithAdressOIB>
    <izvorni_sadrzaj>FINA Regionalni centar Zagreb, OIB 85821130368, Trg svibanjskih žrtava 1995. 1,10000 Zagreb,BUTERIN&amp;POSAVEC odvjetničko društvo, društvo s ograničenom odgovornošću, OIB 88443826619, Draškovićeva 82,10000 Zagreb,SG Konzalt jednostavno društvo s ograničenom odgovornošću za usluge, OIB 12372925940, Ilica 109,10000 Zagreb</izvorni_sadrzaj>
    <derivirana_varijabla naziv="DomainObject.Predmet.StrankaWithAdressOIB_1">FINA Regionalni centar Zagreb, OIB 85821130368, Trg svibanjskih žrtava 1995. 1,10000 Zagreb,BUTERIN&amp;POSAVEC odvjetničko društvo, društvo s ograničenom odgovornošću, OIB 88443826619, Draškovićeva 82,10000 Zagreb,SG Konzalt jednostavno društvo s ograničenom odgovornošću za usluge, OIB 12372925940, Ilica 109,10000 Zagreb</derivirana_varijabla>
  </DomainObject.Predmet.StrankaWithAdressOIB>
  <DomainObject.Predmet.StrankaNazivFormated>
    <izvorni_sadrzaj>FINA Regionalni centar Zagreb,BUTERIN&amp;POSAVEC odvjetničko društvo, društvo s ograničenom odgovornošću,SG Konzalt jednostavno društvo s ograničenom odgovornošću za usluge</izvorni_sadrzaj>
    <derivirana_varijabla naziv="DomainObject.Predmet.StrankaNazivFormated_1">FINA Regionalni centar Zagreb,BUTERIN&amp;POSAVEC odvjetničko društvo, društvo s ograničenom odgovornošću,SG Konzalt jednostavno društvo s ograničenom odgovornošću za usluge</derivirana_varijabla>
  </DomainObject.Predmet.StrankaNazivFormated>
  <DomainObject.Predmet.StrankaNazivFormatedOIB>
    <izvorni_sadrzaj>FINA Regionalni centar Zagreb, OIB 85821130368,BUTERIN&amp;POSAVEC odvjetničko društvo, društvo s ograničenom odgovornošću, OIB 88443826619,SG Konzalt jednostavno društvo s ograničenom odgovornošću za usluge, OIB 12372925940</izvorni_sadrzaj>
    <derivirana_varijabla naziv="DomainObject.Predmet.StrankaNazivFormatedOIB_1">FINA Regionalni centar Zagreb, OIB 85821130368,BUTERIN&amp;POSAVEC odvjetničko društvo, društvo s ograničenom odgovornošću, OIB 88443826619,SG Konzalt jednostavno društvo s ograničenom odgovornošću za usluge, OIB 12372925940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BUTERIN&amp;POSAVEC odvjetničko društvo, društvo s ograničenom odgovornošću</item>
      <item>SG Konzalt jednostavno društvo s ograničenom odgovornošću za usluge</item>
    </izvorni_sadrzaj>
    <derivirana_varijabla naziv="DomainObject.Predmet.StrankaListFormated_1">
      <item>FINA Regionalni centar Zagreb</item>
      <item>BUTERIN&amp;POSAVEC odvjetničko društvo, društvo s ograničenom odgovornošću</item>
      <item>SG Konzalt jednostavno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BUTERIN&amp;POSAVEC odvjetničko društvo, društvo s ograničenom odgovornošću, OIB 88443826619</item>
      <item>SG Konzalt jednostavno društvo s ograničenom odgovornošću za usluge, OIB 12372925940</item>
    </izvorni_sadrzaj>
    <derivirana_varijabla naziv="DomainObject.Predmet.StrankaListFormatedOIB_1">
      <item>FINA Regionalni centar Zagreb, OIB 85821130368</item>
      <item>BUTERIN&amp;POSAVEC odvjetničko društvo, društvo s ograničenom odgovornošću, OIB 88443826619</item>
      <item>SG Konzalt jednostavno društvo s ograničenom odgovornošću za usluge, OIB 12372925940</item>
    </derivirana_varijabla>
  </DomainObject.Predmet.StrankaListFormatedOIB>
  <DomainObject.Predmet.StrankaListFormatedWithAdress>
    <izvorni_sadrzaj>
      <item>FINA Regionalni centar Zagreb, Trg svibanjskih žrtava 1995. 1, 10000 Zagreb</item>
      <item>BUTERIN&amp;POSAVEC odvjetničko društvo, društvo s ograničenom odgovornošću, Draškovićeva 82, 10000 Zagreb</item>
      <item>SG Konzalt jednostavno društvo s ograničenom odgovornošću za usluge, Ilica 109, 10000 Zagreb</item>
    </izvorni_sadrzaj>
    <derivirana_varijabla naziv="DomainObject.Predmet.StrankaListFormatedWithAdress_1">
      <item>FINA Regionalni centar Zagreb, Trg svibanjskih žrtava 1995. 1, 10000 Zagreb</item>
      <item>BUTERIN&amp;POSAVEC odvjetničko društvo, društvo s ograničenom odgovornošću, Draškovićeva 82, 10000 Zagreb</item>
      <item>SG Konzalt jednostavno društvo s ograničenom odgovornošću za usluge, Ilica 109,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BUTERIN&amp;POSAVEC odvjetničko društvo, društvo s ograničenom odgovornošću, OIB 88443826619, Draškovićeva 82, 10000 Zagreb</item>
      <item>SG Konzalt jednostavno društvo s ograničenom odgovornošću za usluge, OIB 12372925940, Ilica 109, 10000 Zagreb</item>
    </izvorni_sadrzaj>
    <derivirana_varijabla naziv="DomainObject.Predmet.StrankaListFormatedWithAdressOIB_1">
      <item>FINA Regionalni centar Zagreb, OIB 85821130368, Trg svibanjskih žrtava 1995. 1, 10000 Zagreb</item>
      <item>BUTERIN&amp;POSAVEC odvjetničko društvo, društvo s ograničenom odgovornošću, OIB 88443826619, Draškovićeva 82, 10000 Zagreb</item>
      <item>SG Konzalt jednostavno društvo s ograničenom odgovornošću za usluge, OIB 12372925940, Ilica 109, 10000 Zagreb</item>
    </derivirana_varijabla>
  </DomainObject.Predmet.StrankaListFormatedWithAdressOIB>
  <DomainObject.Predmet.StrankaListNazivFormated>
    <izvorni_sadrzaj>
      <item>FINA Regionalni centar Zagreb</item>
      <item>BUTERIN&amp;POSAVEC odvjetničko društvo, društvo s ograničenom odgovornošću</item>
      <item>SG Konzalt jednostavno društvo s ograničenom odgovornošću za usluge</item>
    </izvorni_sadrzaj>
    <derivirana_varijabla naziv="DomainObject.Predmet.StrankaListNazivFormated_1">
      <item>FINA Regionalni centar Zagreb</item>
      <item>BUTERIN&amp;POSAVEC odvjetničko društvo, društvo s ograničenom odgovornošću</item>
      <item>SG Konzalt jednostavno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BUTERIN&amp;POSAVEC odvjetničko društvo, društvo s ograničenom odgovornošću, OIB 88443826619</item>
      <item>SG Konzalt jednostavno društvo s ograničenom odgovornošću za usluge, OIB 12372925940</item>
    </izvorni_sadrzaj>
    <derivirana_varijabla naziv="DomainObject.Predmet.StrankaListNazivFormatedOIB_1">
      <item>FINA Regionalni centar Zagreb, OIB 85821130368</item>
      <item>BUTERIN&amp;POSAVEC odvjetničko društvo, društvo s ograničenom odgovornošću, OIB 88443826619</item>
      <item>SG Konzalt jednostavno društvo s ograničenom odgovornošću za usluge, OIB 12372925940</item>
    </derivirana_varijabla>
  </DomainObject.Predmet.StrankaListNazivFormatedOIB>
  <DomainObject.Predmet.ProtuStrankaListFormated>
    <izvorni_sadrzaj>
      <item>SG SJEVER 1978 d.o.o. u stečaju</item>
    </izvorni_sadrzaj>
    <derivirana_varijabla naziv="DomainObject.Predmet.ProtuStrankaListFormated_1">
      <item>SG SJEVER 1978 d.o.o. u stečaju</item>
    </derivirana_varijabla>
  </DomainObject.Predmet.ProtuStrankaListFormated>
  <DomainObject.Predmet.ProtuStrankaListFormatedOIB>
    <izvorni_sadrzaj>
      <item>SG SJEVER 1978 d.o.o. u stečaju, OIB 78737820823</item>
    </izvorni_sadrzaj>
    <derivirana_varijabla naziv="DomainObject.Predmet.ProtuStrankaListFormatedOIB_1">
      <item>SG SJEVER 1978 d.o.o. u stečaju, OIB 78737820823</item>
    </derivirana_varijabla>
  </DomainObject.Predmet.ProtuStrankaListFormatedOIB>
  <DomainObject.Predmet.ProtuStrankaListFormatedWithAdress>
    <izvorni_sadrzaj>
      <item>SG SJEVER 1978 d.o.o. u stečaju, Ilica 109, 10000 Zagreb</item>
    </izvorni_sadrzaj>
    <derivirana_varijabla naziv="DomainObject.Predmet.ProtuStrankaListFormatedWithAdress_1">
      <item>SG SJEVER 1978 d.o.o. u stečaju, Ilica 109, 10000 Zagreb</item>
    </derivirana_varijabla>
  </DomainObject.Predmet.ProtuStrankaListFormatedWithAdress>
  <DomainObject.Predmet.ProtuStrankaListFormatedWithAdressOIB>
    <izvorni_sadrzaj>
      <item>SG SJEVER 1978 d.o.o. u stečaju, OIB 78737820823, Ilica 109, 10000 Zagreb</item>
    </izvorni_sadrzaj>
    <derivirana_varijabla naziv="DomainObject.Predmet.ProtuStrankaListFormatedWithAdressOIB_1">
      <item>SG SJEVER 1978 d.o.o. u stečaju, OIB 78737820823, Ilica 109, 10000 Zagreb</item>
    </derivirana_varijabla>
  </DomainObject.Predmet.ProtuStrankaListFormatedWithAdressOIB>
  <DomainObject.Predmet.ProtuStrankaListNazivFormated>
    <izvorni_sadrzaj>
      <item>SG SJEVER 1978 d.o.o. u stečaju</item>
    </izvorni_sadrzaj>
    <derivirana_varijabla naziv="DomainObject.Predmet.ProtuStrankaListNazivFormated_1">
      <item>SG SJEVER 1978 d.o.o. u stečaju</item>
    </derivirana_varijabla>
  </DomainObject.Predmet.ProtuStrankaListNazivFormated>
  <DomainObject.Predmet.ProtuStrankaListNazivFormatedOIB>
    <izvorni_sadrzaj>
      <item>SG SJEVER 1978 d.o.o. u stečaju, OIB 78737820823</item>
    </izvorni_sadrzaj>
    <derivirana_varijabla naziv="DomainObject.Predmet.ProtuStrankaListNazivFormatedOIB_1">
      <item>SG SJEVER 1978 d.o.o. u stečaju, OIB 78737820823</item>
    </derivirana_varijabla>
  </DomainObject.Predmet.ProtuStrankaListNazivFormatedOIB>
  <DomainObject.Predmet.OstaliListFormated>
    <izvorni_sadrzaj>
      <item>Zvonimir Škegro</item>
      <item>DAVORKA HULJEV</item>
      <item>HRVATSKA POŠTANSKA BANKA, dioničko društvo</item>
      <item>OD MAMIĆ PERIĆ REBERSKI RIMAC</item>
      <item>Nevenko Šimić, vl.VE METAL</item>
      <item>Nenad Grof</item>
    </izvorni_sadrzaj>
    <derivirana_varijabla naziv="DomainObject.Predmet.OstaliListFormated_1">
      <item>Zvonimir Škegro</item>
      <item>DAVORKA HULJEV</item>
      <item>HRVATSKA POŠTANSKA BANKA, dioničko društvo</item>
      <item>OD MAMIĆ PERIĆ REBERSKI RIMAC</item>
      <item>Nevenko Šimić, vl.VE METAL</item>
      <item>Nenad Grof</item>
    </derivirana_varijabla>
  </DomainObject.Predmet.OstaliListFormated>
  <DomainObject.Predmet.OstaliListFormatedOIB>
    <izvorni_sadrzaj>
      <item>Zvonimir Škegro, OIB 67061107234</item>
      <item>DAVORKA HULJEV, OIB 34743014377</item>
      <item>HRVATSKA POŠTANSKA BANKA, dioničko društvo, OIB 87939104217</item>
      <item>OD MAMIĆ PERIĆ REBERSKI RIMAC</item>
      <item>Nevenko Šimić, vl.VE METAL, OIB 21868641714</item>
      <item>Nenad Grof</item>
    </izvorni_sadrzaj>
    <derivirana_varijabla naziv="DomainObject.Predmet.OstaliListFormatedOIB_1">
      <item>Zvonimir Škegro, OIB 67061107234</item>
      <item>DAVORKA HULJEV, OIB 34743014377</item>
      <item>HRVATSKA POŠTANSKA BANKA, dioničko društvo, OIB 87939104217</item>
      <item>OD MAMIĆ PERIĆ REBERSKI RIMAC</item>
      <item>Nevenko Šimić, vl.VE METAL, OIB 21868641714</item>
      <item>Nenad Grof</item>
    </derivirana_varijabla>
  </DomainObject.Predmet.OstaliListFormatedOIB>
  <DomainObject.Predmet.OstaliListFormatedWithAdress>
    <izvorni_sadrzaj>
      <item>Zvonimir Škegro, Ul. grada Mainza 14, 10000 Zagreb</item>
      <item>DAVORKA HULJEV, Miramarska 13D, 10000 Zagreb</item>
      <item>HRVATSKA POŠTANSKA BANKA, dioničko društvo, Jurišićeva 4, 10000 Zagreb</item>
      <item>OD MAMIĆ PERIĆ REBERSKI RIMAC, Ivana Lučića 2a, 10000 Zagreb</item>
      <item>Nevenko Šimić, vl.VE METAL, Poduzetnička 5a, 10431 Kerestinec</item>
      <item>Nenad Grof, Nikole Pavića 7, 10090 Zagreb</item>
    </izvorni_sadrzaj>
    <derivirana_varijabla naziv="DomainObject.Predmet.OstaliListFormatedWithAdress_1">
      <item>Zvonimir Škegro, Ul. grada Mainza 14, 10000 Zagreb</item>
      <item>DAVORKA HULJEV, Miramarska 13D, 10000 Zagreb</item>
      <item>HRVATSKA POŠTANSKA BANKA, dioničko društvo, Jurišićeva 4, 10000 Zagreb</item>
      <item>OD MAMIĆ PERIĆ REBERSKI RIMAC, Ivana Lučića 2a, 10000 Zagreb</item>
      <item>Nevenko Šimić, vl.VE METAL, Poduzetnička 5a, 10431 Kerestinec</item>
      <item>Nenad Grof, Nikole Pavića 7, 10090 Zagreb</item>
    </derivirana_varijabla>
  </DomainObject.Predmet.OstaliListFormatedWithAdress>
  <DomainObject.Predmet.OstaliListFormatedWithAdressOIB>
    <izvorni_sadrzaj>
      <item>Zvonimir Škegro, OIB 67061107234, Ul. grada Mainza 14, 10000 Zagreb</item>
      <item>DAVORKA HULJEV, OIB 34743014377, Miramarska 13D, 10000 Zagreb</item>
      <item>HRVATSKA POŠTANSKA BANKA, dioničko društvo, OIB 87939104217, Jurišićeva 4, 10000 Zagreb</item>
      <item>OD MAMIĆ PERIĆ REBERSKI RIMAC, Ivana Lučića 2a, 10000 Zagreb</item>
      <item>Nevenko Šimić, vl.VE METAL, OIB 21868641714, Poduzetnička 5a, 10431 Kerestinec</item>
      <item>Nenad Grof, Nikole Pavića 7, 10090 Zagreb</item>
    </izvorni_sadrzaj>
    <derivirana_varijabla naziv="DomainObject.Predmet.OstaliListFormatedWithAdressOIB_1">
      <item>Zvonimir Škegro, OIB 67061107234, Ul. grada Mainza 14, 10000 Zagreb</item>
      <item>DAVORKA HULJEV, OIB 34743014377, Miramarska 13D, 10000 Zagreb</item>
      <item>HRVATSKA POŠTANSKA BANKA, dioničko društvo, OIB 87939104217, Jurišićeva 4, 10000 Zagreb</item>
      <item>OD MAMIĆ PERIĆ REBERSKI RIMAC, Ivana Lučića 2a, 10000 Zagreb</item>
      <item>Nevenko Šimić, vl.VE METAL, OIB 21868641714, Poduzetnička 5a, 10431 Kerestinec</item>
      <item>Nenad Grof, Nikole Pavića 7, 10090 Zagreb</item>
    </derivirana_varijabla>
  </DomainObject.Predmet.OstaliListFormatedWithAdressOIB>
  <DomainObject.Predmet.OstaliListNazivFormated>
    <izvorni_sadrzaj>
      <item>Zvonimir Škegro</item>
      <item>DAVORKA HULJEV</item>
      <item>HRVATSKA POŠTANSKA BANKA, dioničko društvo</item>
      <item>OD MAMIĆ PERIĆ REBERSKI RIMAC</item>
      <item>Nevenko Šimić, vl.VE METAL</item>
      <item>Nenad Grof</item>
    </izvorni_sadrzaj>
    <derivirana_varijabla naziv="DomainObject.Predmet.OstaliListNazivFormated_1">
      <item>Zvonimir Škegro</item>
      <item>DAVORKA HULJEV</item>
      <item>HRVATSKA POŠTANSKA BANKA, dioničko društvo</item>
      <item>OD MAMIĆ PERIĆ REBERSKI RIMAC</item>
      <item>Nevenko Šimić, vl.VE METAL</item>
      <item>Nenad Grof</item>
    </derivirana_varijabla>
  </DomainObject.Predmet.OstaliListNazivFormated>
  <DomainObject.Predmet.OstaliListNazivFormatedOIB>
    <izvorni_sadrzaj>
      <item>Zvonimir Škegro, OIB 67061107234</item>
      <item>DAVORKA HULJEV, OIB 34743014377</item>
      <item>HRVATSKA POŠTANSKA BANKA, dioničko društvo, OIB 87939104217</item>
      <item>OD MAMIĆ PERIĆ REBERSKI RIMAC</item>
      <item>Nevenko Šimić, vl.VE METAL, OIB 21868641714</item>
      <item>Nenad Grof</item>
    </izvorni_sadrzaj>
    <derivirana_varijabla naziv="DomainObject.Predmet.OstaliListNazivFormatedOIB_1">
      <item>Zvonimir Škegro, OIB 67061107234</item>
      <item>DAVORKA HULJEV, OIB 34743014377</item>
      <item>HRVATSKA POŠTANSKA BANKA, dioničko društvo, OIB 87939104217</item>
      <item>OD MAMIĆ PERIĆ REBERSKI RIMAC</item>
      <item>Nevenko Šimić, vl.VE METAL, OIB 21868641714</item>
      <item>Nenad Grof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>St-6047/2016-145</izvorni_sadrzaj>
    <derivirana_varijabla naziv="DomainObject.PoslovniBrojDokumenta_1">St-6047/2016-145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SG SJEVER 1978 d.o.o. u stečaju</izvorni_sadrzaj>
    <derivirana_varijabla naziv="DomainObject.Predmet.ProtustrankaIDrugi_1">SG SJEVER 1978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SG SJEVER 1978 d.o.o. u stečaju, OIB 78737820823, Ilica 109, 10000 Zagreb</izvorni_sadrzaj>
    <derivirana_varijabla naziv="DomainObject.Predmet.ProtustrankaIDrugiAdressOIB_1">SG SJEVER 1978 d.o.o. u stečaju, OIB 78737820823,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SJEVER 1978 d.o.o. u stečaju</item>
      <item>FINA Regionalni centar Zagreb</item>
      <item>Zvonimir Škegro</item>
      <item>BUTERIN&amp;POSAVEC odvjetničko društvo, društvo s ograničenom odgovornošću</item>
      <item>DAVORKA HULJEV</item>
      <item>SG Konzalt jednostavno društvo s ograničenom odgovornošću za usluge</item>
      <item>HRVATSKA POŠTANSKA BANKA, dioničko društvo</item>
      <item>OD MAMIĆ PERIĆ REBERSKI RIMAC</item>
      <item>Nevenko Šimić, vl.VE METAL</item>
      <item>Nenad Grof</item>
    </izvorni_sadrzaj>
    <derivirana_varijabla naziv="DomainObject.Predmet.SudioniciListNaziv_1">
      <item>SG SJEVER 1978 d.o.o. u stečaju</item>
      <item>FINA Regionalni centar Zagreb</item>
      <item>Zvonimir Škegro</item>
      <item>BUTERIN&amp;POSAVEC odvjetničko društvo, društvo s ograničenom odgovornošću</item>
      <item>DAVORKA HULJEV</item>
      <item>SG Konzalt jednostavno društvo s ograničenom odgovornošću za usluge</item>
      <item>HRVATSKA POŠTANSKA BANKA, dioničko društvo</item>
      <item>OD MAMIĆ PERIĆ REBERSKI RIMAC</item>
      <item>Nevenko Šimić, vl.VE METAL</item>
      <item>Nenad Grof</item>
    </derivirana_varijabla>
  </DomainObject.Predmet.SudioniciListNaziv>
  <DomainObject.Predmet.SudioniciListAdressOIB>
    <izvorni_sadrzaj>
      <item>SG SJEVER 1978 d.o.o. u stečaju, OIB 78737820823, Ilica 109,10000 Zagreb</item>
      <item>FINA Regionalni centar Zagreb, OIB 85821130368, Trg svibanjskih žrtava 1995. 1,10000 Zagreb</item>
      <item>Zvonimir Škegro, OIB 67061107234, Ul. grada Mainza 14,10000 Zagreb</item>
      <item>BUTERIN&amp;POSAVEC odvjetničko društvo, društvo s ograničenom odgovornošću, OIB 88443826619, Draškovićeva 82,10000 Zagreb</item>
      <item>DAVORKA HULJEV, OIB 34743014377, Miramarska 13D,10000 Zagreb</item>
      <item>SG Konzalt jednostavno društvo s ograničenom odgovornošću za usluge, OIB 12372925940, Ilica 109,10000 Zagreb</item>
      <item>HRVATSKA POŠTANSKA BANKA, dioničko društvo, OIB 87939104217, Jurišićeva 4,10000 Zagreb</item>
      <item>OD MAMIĆ PERIĆ REBERSKI RIMAC, Ivana Lučića 2a,10000 Zagreb</item>
      <item>Nevenko Šimić, vl.VE METAL, OIB 21868641714, Poduzetnička 5a,10431 Kerestinec</item>
      <item>Nenad Grof, Nikole Pavića 7,10090 Zagreb</item>
    </izvorni_sadrzaj>
    <derivirana_varijabla naziv="DomainObject.Predmet.SudioniciListAdressOIB_1">
      <item>SG SJEVER 1978 d.o.o. u stečaju, OIB 78737820823, Ilica 109,10000 Zagreb</item>
      <item>FINA Regionalni centar Zagreb, OIB 85821130368, Trg svibanjskih žrtava 1995. 1,10000 Zagreb</item>
      <item>Zvonimir Škegro, OIB 67061107234, Ul. grada Mainza 14,10000 Zagreb</item>
      <item>BUTERIN&amp;POSAVEC odvjetničko društvo, društvo s ograničenom odgovornošću, OIB 88443826619, Draškovićeva 82,10000 Zagreb</item>
      <item>DAVORKA HULJEV, OIB 34743014377, Miramarska 13D,10000 Zagreb</item>
      <item>SG Konzalt jednostavno društvo s ograničenom odgovornošću za usluge, OIB 12372925940, Ilica 109,10000 Zagreb</item>
      <item>HRVATSKA POŠTANSKA BANKA, dioničko društvo, OIB 87939104217, Jurišićeva 4,10000 Zagreb</item>
      <item>OD MAMIĆ PERIĆ REBERSKI RIMAC, Ivana Lučića 2a,10000 Zagreb</item>
      <item>Nevenko Šimić, vl.VE METAL, OIB 21868641714, Poduzetnička 5a,10431 Kerestinec</item>
      <item>Nenad Grof, Nikole Pavića 7,10090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FB14F148-4F4F-4DA3-AE39-B98FB442A9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C:\IcmsRichClientWAS7\MasterTemplate.dotm</Template>
  <TotalTime>0</TotalTime>
  <Pages>3</Pages>
  <Words>735</Words>
  <Characters>4193</Characters>
  <Application>Microsoft Office Word</Application>
  <DocSecurity>0</DocSecurity>
  <Lines>34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Prazni eSPIS predložak s naputkom</vt:lpstr>
      <vt:lpstr>Prazni eSPIS predložak s naputkom</vt:lpstr>
    </vt:vector>
  </TitlesOfParts>
  <Company/>
  <LinksUpToDate>false</LinksUpToDate>
  <CharactersWithSpaces>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Prazni eSPIS predložak s naputkom</dc:title>
  <dc:creator>Ratko Gospodnetić, ZI5 d.o.o. Zagreb</dc:creator>
  <dc:description>Ovaj predložak služi kao osnova za kreiranje novih eSPIS predložaka tijekom obrade sudskih dokumenata.</dc:description>
  <cp:lastModifiedBy>Hrvoje Ukić</cp:lastModifiedBy>
  <cp:revision>2</cp:revision>
  <cp:lastPrinted>2019-01-23T12:27:00Z</cp:lastPrinted>
  <dcterms:created xsi:type="dcterms:W3CDTF">2025-03-24T18:54:00Z</dcterms:created>
  <dcterms:modified xsi:type="dcterms:W3CDTF">2025-03-24T18:54:00Z</dcterms:modified>
  <cp:version>9.4.8_Promjena1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C_coloring">
    <vt:bool>false</vt:bool>
  </property>
  <property fmtid="{D5CDD505-2E9C-101B-9397-08002B2CF9AE}" pid="3" name="Saved">
    <vt:bool>true</vt:bool>
  </property>
  <property fmtid="{D5CDD505-2E9C-101B-9397-08002B2CF9AE}" pid="4" name="BrojStranica">
    <vt:i4>3</vt:i4>
  </property>
  <property fmtid="{D5CDD505-2E9C-101B-9397-08002B2CF9AE}" pid="5" name="Naslov">
    <vt:lpwstr>St-6047/2016-145 / Odluka - Rješenje</vt:lpwstr>
  </property>
  <property fmtid="{D5CDD505-2E9C-101B-9397-08002B2CF9AE}" pid="6" name="Predlozak_id">
    <vt:lpwstr>1000000457</vt:lpwstr>
  </property>
  <property fmtid="{D5CDD505-2E9C-101B-9397-08002B2CF9AE}" pid="7" name="Predlozak_oznaka">
    <vt:lpwstr>OD0000</vt:lpwstr>
  </property>
  <property fmtid="{D5CDD505-2E9C-101B-9397-08002B2CF9AE}" pid="8" name="Predlozak_naziv">
    <vt:lpwstr>Potpuno prazni predložak - odluka, dopis, rješenje, zaključak</vt:lpwstr>
  </property>
</Properties>
</file>